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C1A" w:rsidRDefault="000819CE">
      <w:pPr>
        <w:spacing w:line="600" w:lineRule="exact"/>
        <w:jc w:val="center"/>
        <w:rPr>
          <w:rFonts w:ascii="Times New Roman" w:eastAsia="方正小标宋简体" w:hAnsi="Times New Roman"/>
          <w:sz w:val="36"/>
          <w:szCs w:val="36"/>
        </w:rPr>
      </w:pPr>
      <w:r>
        <w:rPr>
          <w:rFonts w:ascii="Times New Roman" w:eastAsia="方正小标宋简体" w:hAnsi="Times New Roman"/>
          <w:sz w:val="36"/>
          <w:szCs w:val="36"/>
        </w:rPr>
        <w:t>四川省教育科学研究院</w:t>
      </w:r>
    </w:p>
    <w:p w:rsidR="00034C1A" w:rsidRDefault="000819CE">
      <w:pPr>
        <w:spacing w:line="6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法律顾问服务项目比选</w:t>
      </w:r>
      <w:r>
        <w:rPr>
          <w:rFonts w:ascii="Times New Roman" w:eastAsia="方正小标宋简体" w:hAnsi="Times New Roman"/>
          <w:sz w:val="36"/>
          <w:szCs w:val="36"/>
        </w:rPr>
        <w:t>公告</w:t>
      </w:r>
    </w:p>
    <w:p w:rsidR="00034C1A" w:rsidRDefault="00034C1A">
      <w:pPr>
        <w:spacing w:line="600" w:lineRule="exact"/>
        <w:ind w:firstLineChars="200" w:firstLine="640"/>
        <w:rPr>
          <w:rFonts w:ascii="Times New Roman" w:eastAsia="仿宋_GB2312" w:hAnsi="Times New Roman"/>
          <w:sz w:val="32"/>
          <w:szCs w:val="32"/>
        </w:rPr>
      </w:pPr>
    </w:p>
    <w:p w:rsidR="00034C1A" w:rsidRDefault="000819C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了切实维护和保障四川省教育科学研究院的合法权益，为单位提供及时有效的法律支撑和服务，为处理重大疑难法律问题提供专业保障，我院拟选聘一家法律服务机构作为我院法律顾问单位，为教科院出具专业化的法律咨询、论证意见和建议，提供各类法律咨询、诉讼案件代理服务和法律专项培训服务。</w:t>
      </w:r>
    </w:p>
    <w:p w:rsidR="00034C1A" w:rsidRDefault="000819CE">
      <w:pPr>
        <w:spacing w:line="600" w:lineRule="exact"/>
        <w:ind w:firstLineChars="200" w:firstLine="640"/>
        <w:rPr>
          <w:rFonts w:ascii="黑体" w:eastAsia="黑体" w:hAnsi="黑体"/>
          <w:sz w:val="32"/>
          <w:szCs w:val="32"/>
        </w:rPr>
      </w:pPr>
      <w:r>
        <w:rPr>
          <w:rFonts w:ascii="黑体" w:eastAsia="黑体" w:hAnsi="黑体"/>
          <w:sz w:val="32"/>
          <w:szCs w:val="32"/>
        </w:rPr>
        <w:t>一、项目名称</w:t>
      </w:r>
    </w:p>
    <w:p w:rsidR="00034C1A" w:rsidRDefault="000819C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外聘法律顾问服务项目</w:t>
      </w:r>
    </w:p>
    <w:p w:rsidR="00034C1A" w:rsidRDefault="000819CE">
      <w:pPr>
        <w:spacing w:line="600" w:lineRule="exact"/>
        <w:ind w:firstLineChars="200" w:firstLine="640"/>
        <w:rPr>
          <w:rFonts w:ascii="Times New Roman" w:eastAsia="黑体" w:hAnsi="Times New Roman"/>
          <w:sz w:val="32"/>
          <w:szCs w:val="32"/>
        </w:rPr>
      </w:pPr>
      <w:bookmarkStart w:id="0" w:name="_Toc139126570"/>
      <w:bookmarkStart w:id="1" w:name="_Toc139126085"/>
      <w:bookmarkStart w:id="2" w:name="_Toc139102993"/>
      <w:r>
        <w:rPr>
          <w:rFonts w:ascii="Times New Roman" w:eastAsia="黑体" w:hAnsi="Times New Roman"/>
          <w:sz w:val="32"/>
          <w:szCs w:val="32"/>
        </w:rPr>
        <w:t>二、项目概况</w:t>
      </w:r>
      <w:bookmarkEnd w:id="0"/>
      <w:bookmarkEnd w:id="1"/>
      <w:bookmarkEnd w:id="2"/>
    </w:p>
    <w:p w:rsidR="00034C1A" w:rsidRDefault="000819CE">
      <w:pPr>
        <w:spacing w:line="600" w:lineRule="exact"/>
        <w:ind w:firstLineChars="200" w:firstLine="640"/>
        <w:rPr>
          <w:rFonts w:ascii="楷体" w:eastAsia="楷体" w:hAnsi="楷体"/>
          <w:sz w:val="32"/>
          <w:szCs w:val="32"/>
        </w:rPr>
      </w:pPr>
      <w:r>
        <w:rPr>
          <w:rFonts w:ascii="华文楷体" w:eastAsia="华文楷体" w:hAnsi="华文楷体"/>
          <w:sz w:val="32"/>
          <w:szCs w:val="32"/>
        </w:rPr>
        <w:t>（一）</w:t>
      </w:r>
      <w:r>
        <w:rPr>
          <w:rFonts w:ascii="楷体" w:eastAsia="楷体" w:hAnsi="楷体"/>
          <w:sz w:val="32"/>
          <w:szCs w:val="32"/>
        </w:rPr>
        <w:t>服务时间</w:t>
      </w:r>
    </w:p>
    <w:p w:rsidR="00034C1A" w:rsidRDefault="000819C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三年，自</w:t>
      </w:r>
      <w:r>
        <w:rPr>
          <w:rFonts w:ascii="Times New Roman" w:eastAsia="仿宋_GB2312" w:hAnsi="Times New Roman"/>
          <w:sz w:val="32"/>
          <w:szCs w:val="32"/>
        </w:rPr>
        <w:t>202</w:t>
      </w:r>
      <w:r>
        <w:rPr>
          <w:rFonts w:ascii="Times New Roman" w:eastAsia="仿宋_GB2312" w:hAnsi="Times New Roman" w:hint="eastAsia"/>
          <w:sz w:val="32"/>
          <w:szCs w:val="32"/>
        </w:rPr>
        <w:t>2</w:t>
      </w:r>
      <w:r>
        <w:rPr>
          <w:rFonts w:ascii="Times New Roman" w:eastAsia="仿宋_GB2312" w:hAnsi="Times New Roman"/>
          <w:sz w:val="32"/>
          <w:szCs w:val="32"/>
        </w:rPr>
        <w:t>年</w:t>
      </w:r>
      <w:r>
        <w:rPr>
          <w:rFonts w:ascii="Times New Roman" w:eastAsia="仿宋_GB2312" w:hAnsi="Times New Roman" w:hint="eastAsia"/>
          <w:sz w:val="32"/>
          <w:szCs w:val="32"/>
        </w:rPr>
        <w:t>4</w:t>
      </w:r>
      <w:r>
        <w:rPr>
          <w:rFonts w:ascii="Times New Roman" w:eastAsia="仿宋_GB2312" w:hAnsi="Times New Roman"/>
          <w:sz w:val="32"/>
          <w:szCs w:val="32"/>
        </w:rPr>
        <w:t>月</w:t>
      </w:r>
      <w:r>
        <w:rPr>
          <w:rFonts w:ascii="Times New Roman" w:eastAsia="仿宋_GB2312" w:hAnsi="Times New Roman" w:hint="eastAsia"/>
          <w:sz w:val="32"/>
          <w:szCs w:val="32"/>
        </w:rPr>
        <w:t>1</w:t>
      </w:r>
      <w:r>
        <w:rPr>
          <w:rFonts w:ascii="Times New Roman" w:eastAsia="仿宋_GB2312" w:hAnsi="Times New Roman"/>
          <w:sz w:val="32"/>
          <w:szCs w:val="32"/>
        </w:rPr>
        <w:t>日至</w:t>
      </w:r>
      <w:r>
        <w:rPr>
          <w:rFonts w:ascii="Times New Roman" w:eastAsia="仿宋_GB2312" w:hAnsi="Times New Roman" w:hint="eastAsia"/>
          <w:sz w:val="32"/>
          <w:szCs w:val="32"/>
        </w:rPr>
        <w:t>2025</w:t>
      </w:r>
      <w:r>
        <w:rPr>
          <w:rFonts w:ascii="Times New Roman" w:eastAsia="仿宋_GB2312" w:hAnsi="Times New Roman"/>
          <w:sz w:val="32"/>
          <w:szCs w:val="32"/>
        </w:rPr>
        <w:t>年</w:t>
      </w:r>
      <w:r>
        <w:rPr>
          <w:rFonts w:ascii="Times New Roman" w:eastAsia="仿宋_GB2312" w:hAnsi="Times New Roman" w:hint="eastAsia"/>
          <w:sz w:val="32"/>
          <w:szCs w:val="32"/>
        </w:rPr>
        <w:t xml:space="preserve"> 3</w:t>
      </w:r>
      <w:r>
        <w:rPr>
          <w:rFonts w:ascii="Times New Roman" w:eastAsia="仿宋_GB2312" w:hAnsi="Times New Roman"/>
          <w:sz w:val="32"/>
          <w:szCs w:val="32"/>
        </w:rPr>
        <w:t>月</w:t>
      </w:r>
      <w:r>
        <w:rPr>
          <w:rFonts w:ascii="Times New Roman" w:eastAsia="仿宋_GB2312" w:hAnsi="Times New Roman" w:hint="eastAsia"/>
          <w:sz w:val="32"/>
          <w:szCs w:val="32"/>
        </w:rPr>
        <w:t>31</w:t>
      </w:r>
      <w:r>
        <w:rPr>
          <w:rFonts w:ascii="Times New Roman" w:eastAsia="仿宋_GB2312" w:hAnsi="Times New Roman"/>
          <w:sz w:val="32"/>
          <w:szCs w:val="32"/>
        </w:rPr>
        <w:t>日。</w:t>
      </w:r>
    </w:p>
    <w:p w:rsidR="00034C1A" w:rsidRDefault="000819CE">
      <w:pPr>
        <w:spacing w:line="600" w:lineRule="exact"/>
        <w:ind w:firstLineChars="200" w:firstLine="640"/>
        <w:rPr>
          <w:rFonts w:ascii="楷体" w:eastAsia="楷体" w:hAnsi="楷体"/>
          <w:sz w:val="32"/>
          <w:szCs w:val="32"/>
        </w:rPr>
      </w:pPr>
      <w:r>
        <w:rPr>
          <w:rFonts w:ascii="华文楷体" w:eastAsia="华文楷体" w:hAnsi="华文楷体"/>
          <w:sz w:val="32"/>
          <w:szCs w:val="32"/>
        </w:rPr>
        <w:t>（</w:t>
      </w:r>
      <w:r>
        <w:rPr>
          <w:rFonts w:ascii="华文楷体" w:eastAsia="华文楷体" w:hAnsi="华文楷体" w:hint="eastAsia"/>
          <w:sz w:val="32"/>
          <w:szCs w:val="32"/>
        </w:rPr>
        <w:t>二</w:t>
      </w:r>
      <w:r>
        <w:rPr>
          <w:rFonts w:ascii="华文楷体" w:eastAsia="华文楷体" w:hAnsi="华文楷体"/>
          <w:sz w:val="32"/>
          <w:szCs w:val="32"/>
        </w:rPr>
        <w:t>）</w:t>
      </w:r>
      <w:r>
        <w:rPr>
          <w:rFonts w:ascii="楷体" w:eastAsia="楷体" w:hAnsi="楷体" w:hint="eastAsia"/>
          <w:sz w:val="32"/>
          <w:szCs w:val="32"/>
        </w:rPr>
        <w:t>服务内容</w:t>
      </w:r>
    </w:p>
    <w:p w:rsidR="00034C1A" w:rsidRDefault="000819C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 xml:space="preserve">. </w:t>
      </w:r>
      <w:r>
        <w:rPr>
          <w:rFonts w:ascii="Times New Roman" w:eastAsia="仿宋_GB2312" w:hAnsi="Times New Roman" w:hint="eastAsia"/>
          <w:sz w:val="32"/>
          <w:szCs w:val="32"/>
        </w:rPr>
        <w:t>修改、审查各类规范性文件以及其他有关法律事务文书和规章制度，协助完善内部管理制度，有效防控法律风险。</w:t>
      </w:r>
    </w:p>
    <w:p w:rsidR="00034C1A" w:rsidRDefault="000819C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 xml:space="preserve">. </w:t>
      </w:r>
      <w:r>
        <w:rPr>
          <w:rFonts w:ascii="Times New Roman" w:eastAsia="仿宋_GB2312" w:hAnsi="Times New Roman" w:hint="eastAsia"/>
          <w:sz w:val="32"/>
          <w:szCs w:val="32"/>
        </w:rPr>
        <w:t>协助制（修）订各类合同范本，对合同、协议进行合法、</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合规性审查，提出修改完善意见并出具法律审查意见书。</w:t>
      </w:r>
    </w:p>
    <w:p w:rsidR="00034C1A" w:rsidRDefault="000819C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 xml:space="preserve">. </w:t>
      </w:r>
      <w:r>
        <w:rPr>
          <w:rFonts w:ascii="Times New Roman" w:eastAsia="仿宋_GB2312" w:hAnsi="Times New Roman" w:hint="eastAsia"/>
          <w:sz w:val="32"/>
          <w:szCs w:val="32"/>
        </w:rPr>
        <w:t>协助完善人力资源管理制度，规范单位用工、减少劳动用工管理风险。</w:t>
      </w:r>
    </w:p>
    <w:p w:rsidR="00F15A71" w:rsidRDefault="00F15A71" w:rsidP="00F15A71">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w:t>
      </w:r>
      <w:r>
        <w:rPr>
          <w:rFonts w:ascii="Times New Roman" w:eastAsia="仿宋_GB2312" w:hAnsi="Times New Roman" w:hint="eastAsia"/>
          <w:sz w:val="32"/>
          <w:szCs w:val="32"/>
        </w:rPr>
        <w:t>提供</w:t>
      </w:r>
      <w:r w:rsidRPr="00B6311B">
        <w:rPr>
          <w:rFonts w:ascii="Times New Roman" w:eastAsia="仿宋_GB2312" w:hAnsi="Times New Roman" w:hint="eastAsia"/>
          <w:sz w:val="32"/>
          <w:szCs w:val="32"/>
        </w:rPr>
        <w:t>知识产权法律顾问服务</w:t>
      </w:r>
      <w:r>
        <w:rPr>
          <w:rFonts w:ascii="Times New Roman" w:eastAsia="仿宋_GB2312" w:hAnsi="Times New Roman" w:hint="eastAsia"/>
          <w:sz w:val="32"/>
          <w:szCs w:val="32"/>
        </w:rPr>
        <w:t>，协</w:t>
      </w:r>
      <w:r w:rsidRPr="00B6311B">
        <w:rPr>
          <w:rFonts w:ascii="Times New Roman" w:eastAsia="仿宋_GB2312" w:hAnsi="Times New Roman" w:hint="eastAsia"/>
          <w:sz w:val="32"/>
          <w:szCs w:val="32"/>
        </w:rPr>
        <w:t>助完成</w:t>
      </w:r>
      <w:r>
        <w:rPr>
          <w:rFonts w:ascii="Times New Roman" w:eastAsia="仿宋_GB2312" w:hAnsi="Times New Roman" w:hint="eastAsia"/>
          <w:sz w:val="32"/>
          <w:szCs w:val="32"/>
        </w:rPr>
        <w:t>著作</w:t>
      </w:r>
      <w:r w:rsidRPr="00B6311B">
        <w:rPr>
          <w:rFonts w:ascii="Times New Roman" w:eastAsia="仿宋_GB2312" w:hAnsi="Times New Roman" w:hint="eastAsia"/>
          <w:sz w:val="32"/>
          <w:szCs w:val="32"/>
        </w:rPr>
        <w:t>权战略方案的</w:t>
      </w:r>
      <w:r>
        <w:rPr>
          <w:rFonts w:ascii="Times New Roman" w:eastAsia="仿宋_GB2312" w:hAnsi="Times New Roman" w:hint="eastAsia"/>
          <w:sz w:val="32"/>
          <w:szCs w:val="32"/>
        </w:rPr>
        <w:t>制</w:t>
      </w:r>
      <w:r w:rsidRPr="00B6311B">
        <w:rPr>
          <w:rFonts w:ascii="Times New Roman" w:eastAsia="仿宋_GB2312" w:hAnsi="Times New Roman" w:hint="eastAsia"/>
          <w:sz w:val="32"/>
          <w:szCs w:val="32"/>
        </w:rPr>
        <w:t>定、知识产权风险诊断及防范</w:t>
      </w:r>
      <w:r>
        <w:rPr>
          <w:rFonts w:ascii="Times New Roman" w:eastAsia="仿宋_GB2312" w:hAnsi="Times New Roman" w:hint="eastAsia"/>
          <w:sz w:val="32"/>
          <w:szCs w:val="32"/>
        </w:rPr>
        <w:t>，为作品出版、成果转让协助、代拟制订各类合同文本，参与</w:t>
      </w:r>
      <w:r w:rsidRPr="00B6311B">
        <w:rPr>
          <w:rFonts w:ascii="Times New Roman" w:eastAsia="仿宋_GB2312" w:hAnsi="Times New Roman" w:hint="eastAsia"/>
          <w:sz w:val="32"/>
          <w:szCs w:val="32"/>
        </w:rPr>
        <w:t>合同知识产权条款</w:t>
      </w:r>
      <w:r>
        <w:rPr>
          <w:rFonts w:ascii="Times New Roman" w:eastAsia="仿宋_GB2312" w:hAnsi="Times New Roman" w:hint="eastAsia"/>
          <w:sz w:val="32"/>
          <w:szCs w:val="32"/>
        </w:rPr>
        <w:t>商谈等；</w:t>
      </w:r>
    </w:p>
    <w:p w:rsidR="00F15A71" w:rsidRPr="00F15A71" w:rsidRDefault="00F15A71">
      <w:pPr>
        <w:spacing w:line="600" w:lineRule="exact"/>
        <w:ind w:firstLineChars="200" w:firstLine="640"/>
        <w:rPr>
          <w:rFonts w:ascii="Times New Roman" w:eastAsia="仿宋_GB2312" w:hAnsi="Times New Roman"/>
          <w:sz w:val="32"/>
          <w:szCs w:val="32"/>
        </w:rPr>
      </w:pPr>
    </w:p>
    <w:p w:rsidR="00034C1A" w:rsidRDefault="00F15A71">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sidR="000819CE">
        <w:rPr>
          <w:rFonts w:ascii="Times New Roman" w:eastAsia="仿宋_GB2312" w:hAnsi="Times New Roman"/>
          <w:sz w:val="32"/>
          <w:szCs w:val="32"/>
        </w:rPr>
        <w:t xml:space="preserve">. </w:t>
      </w:r>
      <w:r w:rsidR="000819CE">
        <w:rPr>
          <w:rFonts w:ascii="Times New Roman" w:eastAsia="仿宋_GB2312" w:hAnsi="Times New Roman" w:hint="eastAsia"/>
          <w:sz w:val="32"/>
          <w:szCs w:val="32"/>
        </w:rPr>
        <w:t>应要求协助或参与相关谈判、决策程序等，列席相关重大会议，并提供法律服务。</w:t>
      </w:r>
    </w:p>
    <w:p w:rsidR="00034C1A" w:rsidRDefault="00F15A71">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sidR="000819CE">
        <w:rPr>
          <w:rFonts w:ascii="Times New Roman" w:eastAsia="仿宋_GB2312" w:hAnsi="Times New Roman"/>
          <w:sz w:val="32"/>
          <w:szCs w:val="32"/>
        </w:rPr>
        <w:t xml:space="preserve">. </w:t>
      </w:r>
      <w:r w:rsidR="000819CE">
        <w:rPr>
          <w:rFonts w:ascii="Times New Roman" w:eastAsia="仿宋_GB2312" w:hAnsi="Times New Roman" w:hint="eastAsia"/>
          <w:sz w:val="32"/>
          <w:szCs w:val="32"/>
        </w:rPr>
        <w:t>就已发生或可能发生的各类纠纷、诉讼案件，提出解决方案并进行法律论证、发表律师意见或出具律师函；就发生的紧急事件，协助或执行一线处理工作。</w:t>
      </w:r>
    </w:p>
    <w:p w:rsidR="00034C1A" w:rsidRDefault="00F15A71">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sidR="000819CE">
        <w:rPr>
          <w:rFonts w:ascii="Times New Roman" w:eastAsia="仿宋_GB2312" w:hAnsi="Times New Roman"/>
          <w:sz w:val="32"/>
          <w:szCs w:val="32"/>
        </w:rPr>
        <w:t xml:space="preserve">. </w:t>
      </w:r>
      <w:r w:rsidR="000819CE">
        <w:rPr>
          <w:rFonts w:ascii="Times New Roman" w:eastAsia="仿宋_GB2312" w:hAnsi="Times New Roman" w:hint="eastAsia"/>
          <w:sz w:val="32"/>
          <w:szCs w:val="32"/>
        </w:rPr>
        <w:t>对工作开展过程中涉法问题提供法律支持、解答和法律咨询；对存在的法律风险给予必要的提示，并视具体情况及严重程度针对性的提出书面法律意见和建议，供决策参考。</w:t>
      </w:r>
    </w:p>
    <w:p w:rsidR="00034C1A" w:rsidRDefault="00F15A71">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sidR="000819CE">
        <w:rPr>
          <w:rFonts w:ascii="Times New Roman" w:eastAsia="仿宋_GB2312" w:hAnsi="Times New Roman"/>
          <w:sz w:val="32"/>
          <w:szCs w:val="32"/>
        </w:rPr>
        <w:t xml:space="preserve">. </w:t>
      </w:r>
      <w:r w:rsidR="000819CE">
        <w:rPr>
          <w:rFonts w:ascii="Times New Roman" w:eastAsia="仿宋_GB2312" w:hAnsi="Times New Roman" w:hint="eastAsia"/>
          <w:sz w:val="32"/>
          <w:szCs w:val="32"/>
        </w:rPr>
        <w:t>根据需求提供有关法律、法规信息，协助开展法制宣传和法律知识培训、教育，提高员工法律意识。</w:t>
      </w:r>
    </w:p>
    <w:p w:rsidR="00034C1A" w:rsidRDefault="00F15A71">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sidR="000819CE">
        <w:rPr>
          <w:rFonts w:ascii="Times New Roman" w:eastAsia="仿宋_GB2312" w:hAnsi="Times New Roman"/>
          <w:sz w:val="32"/>
          <w:szCs w:val="32"/>
        </w:rPr>
        <w:t xml:space="preserve">. </w:t>
      </w:r>
      <w:r w:rsidR="000819CE">
        <w:rPr>
          <w:rFonts w:ascii="Times New Roman" w:eastAsia="仿宋_GB2312" w:hAnsi="Times New Roman" w:hint="eastAsia"/>
          <w:sz w:val="32"/>
          <w:szCs w:val="32"/>
        </w:rPr>
        <w:t>其他法律服务事项。</w:t>
      </w:r>
    </w:p>
    <w:p w:rsidR="00034C1A" w:rsidRDefault="000819CE">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sz w:val="32"/>
          <w:szCs w:val="32"/>
        </w:rPr>
        <w:t>、项目金额</w:t>
      </w:r>
    </w:p>
    <w:p w:rsidR="00034C1A" w:rsidRDefault="000819C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本项目</w:t>
      </w:r>
      <w:r>
        <w:rPr>
          <w:rFonts w:ascii="Times New Roman" w:eastAsia="仿宋_GB2312" w:hAnsi="Times New Roman" w:hint="eastAsia"/>
          <w:sz w:val="32"/>
          <w:szCs w:val="32"/>
        </w:rPr>
        <w:t>金额</w:t>
      </w:r>
      <w:r>
        <w:rPr>
          <w:rFonts w:ascii="Times New Roman" w:eastAsia="仿宋_GB2312" w:hAnsi="Times New Roman"/>
          <w:sz w:val="32"/>
          <w:szCs w:val="32"/>
        </w:rPr>
        <w:t>最高限价为</w:t>
      </w:r>
      <w:r>
        <w:rPr>
          <w:rFonts w:ascii="Times New Roman" w:eastAsia="仿宋_GB2312" w:hAnsi="Times New Roman"/>
          <w:sz w:val="32"/>
          <w:szCs w:val="32"/>
        </w:rPr>
        <w:t>5</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年，超过此限价为无效报价</w:t>
      </w:r>
      <w:r>
        <w:rPr>
          <w:rFonts w:ascii="Times New Roman" w:eastAsia="仿宋_GB2312" w:hAnsi="Times New Roman" w:hint="eastAsia"/>
          <w:sz w:val="32"/>
          <w:szCs w:val="32"/>
        </w:rPr>
        <w:t>。</w:t>
      </w:r>
    </w:p>
    <w:p w:rsidR="00034C1A" w:rsidRDefault="000819CE">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四、参加比选资格条件</w:t>
      </w:r>
    </w:p>
    <w:p w:rsidR="00034C1A" w:rsidRDefault="000819C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（一）具有独立承担民事责任的能力。</w:t>
      </w:r>
    </w:p>
    <w:p w:rsidR="00034C1A" w:rsidRDefault="000819C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（二）具有律师事务所执业许可证。</w:t>
      </w:r>
    </w:p>
    <w:p w:rsidR="00034C1A" w:rsidRDefault="000819C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（三）具有良好的商业信誉和健全的财务会计制度（提供承诺函）。</w:t>
      </w:r>
    </w:p>
    <w:p w:rsidR="00034C1A" w:rsidRDefault="000819C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（四）具有履行合同所必需的人力资源和专业技术能力（提供承诺函）。</w:t>
      </w:r>
    </w:p>
    <w:p w:rsidR="00034C1A" w:rsidRDefault="000819C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（五）具有依法缴纳税收和社会保障资金的良好记录（提供承诺函）。</w:t>
      </w:r>
    </w:p>
    <w:p w:rsidR="00034C1A" w:rsidRDefault="000819C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（六）参加本次比选活动前三年内，在执业活动中没有重</w:t>
      </w:r>
      <w:r>
        <w:rPr>
          <w:rFonts w:ascii="Times New Roman" w:eastAsia="仿宋_GB2312" w:hAnsi="Times New Roman" w:hint="eastAsia"/>
          <w:sz w:val="32"/>
          <w:szCs w:val="32"/>
        </w:rPr>
        <w:lastRenderedPageBreak/>
        <w:t>大违法记录（提供承诺函）。</w:t>
      </w:r>
    </w:p>
    <w:p w:rsidR="00034C1A" w:rsidRDefault="000819C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（七）本项目不接受联合体参与。</w:t>
      </w:r>
    </w:p>
    <w:p w:rsidR="00034C1A" w:rsidRDefault="000819CE">
      <w:pPr>
        <w:spacing w:line="600" w:lineRule="exact"/>
        <w:ind w:firstLineChars="200" w:firstLine="640"/>
        <w:rPr>
          <w:rFonts w:ascii="Times New Roman" w:eastAsia="黑体" w:hAnsi="Times New Roman"/>
          <w:sz w:val="32"/>
          <w:szCs w:val="32"/>
          <w:lang w:val="zh-CN"/>
        </w:rPr>
      </w:pPr>
      <w:bookmarkStart w:id="3" w:name="_Toc139126581"/>
      <w:bookmarkStart w:id="4" w:name="_Toc139126096"/>
      <w:bookmarkStart w:id="5" w:name="_Toc139103004"/>
      <w:r>
        <w:rPr>
          <w:rFonts w:ascii="Times New Roman" w:eastAsia="黑体" w:hAnsi="Times New Roman" w:hint="eastAsia"/>
          <w:sz w:val="32"/>
          <w:szCs w:val="32"/>
        </w:rPr>
        <w:t>五</w:t>
      </w:r>
      <w:r>
        <w:rPr>
          <w:rFonts w:ascii="Times New Roman" w:eastAsia="黑体" w:hAnsi="Times New Roman" w:hint="eastAsia"/>
          <w:sz w:val="32"/>
          <w:szCs w:val="32"/>
          <w:lang w:val="zh-CN"/>
        </w:rPr>
        <w:t>、响应文件的制作</w:t>
      </w:r>
    </w:p>
    <w:p w:rsidR="00034C1A" w:rsidRDefault="000819CE">
      <w:pPr>
        <w:spacing w:line="600" w:lineRule="exact"/>
        <w:ind w:firstLineChars="200" w:firstLine="640"/>
        <w:rPr>
          <w:rFonts w:ascii="楷体" w:eastAsia="楷体" w:hAnsi="楷体"/>
          <w:sz w:val="32"/>
          <w:szCs w:val="32"/>
        </w:rPr>
      </w:pPr>
      <w:r>
        <w:rPr>
          <w:rFonts w:ascii="华文楷体" w:eastAsia="华文楷体" w:hAnsi="华文楷体"/>
          <w:sz w:val="32"/>
          <w:szCs w:val="32"/>
        </w:rPr>
        <w:t>（一）</w:t>
      </w:r>
      <w:r>
        <w:rPr>
          <w:rFonts w:ascii="楷体" w:eastAsia="楷体" w:hAnsi="楷体"/>
          <w:sz w:val="32"/>
          <w:szCs w:val="32"/>
        </w:rPr>
        <w:t>响应文件包含的内容</w:t>
      </w:r>
    </w:p>
    <w:p w:rsidR="00034C1A" w:rsidRDefault="000819CE">
      <w:pPr>
        <w:spacing w:line="600" w:lineRule="exact"/>
        <w:ind w:firstLineChars="200" w:firstLine="640"/>
        <w:rPr>
          <w:rFonts w:ascii="Times New Roman" w:eastAsia="仿宋_GB2312" w:hAnsi="Times New Roman"/>
          <w:sz w:val="32"/>
          <w:szCs w:val="32"/>
          <w:lang w:val="zh-CN"/>
        </w:rPr>
      </w:pPr>
      <w:r>
        <w:rPr>
          <w:rFonts w:ascii="Times New Roman" w:eastAsia="仿宋_GB2312" w:hAnsi="Times New Roman"/>
          <w:sz w:val="32"/>
          <w:szCs w:val="32"/>
        </w:rPr>
        <w:t xml:space="preserve">1. </w:t>
      </w:r>
      <w:r>
        <w:rPr>
          <w:rFonts w:ascii="Times New Roman" w:eastAsia="仿宋_GB2312" w:hAnsi="Times New Roman"/>
          <w:sz w:val="32"/>
          <w:szCs w:val="32"/>
        </w:rPr>
        <w:t>报价函</w:t>
      </w:r>
      <w:r>
        <w:rPr>
          <w:rFonts w:ascii="Times New Roman" w:eastAsia="仿宋_GB2312" w:hAnsi="Times New Roman" w:hint="eastAsia"/>
          <w:sz w:val="32"/>
          <w:szCs w:val="32"/>
        </w:rPr>
        <w:t>，</w:t>
      </w:r>
      <w:r>
        <w:rPr>
          <w:rFonts w:ascii="Times New Roman" w:eastAsia="仿宋_GB2312" w:hAnsi="Times New Roman"/>
          <w:sz w:val="32"/>
          <w:szCs w:val="32"/>
          <w:lang w:val="zh-CN"/>
        </w:rPr>
        <w:t>报价应包括人员费、差旅费（特殊事宜经我单位事前书面同意，外地差旅费可实报实销）、税费等全部费用</w:t>
      </w:r>
      <w:r>
        <w:rPr>
          <w:rFonts w:ascii="Times New Roman" w:eastAsia="仿宋_GB2312" w:hAnsi="Times New Roman" w:hint="eastAsia"/>
          <w:sz w:val="32"/>
          <w:szCs w:val="32"/>
          <w:lang w:val="zh-CN"/>
        </w:rPr>
        <w:t>。</w:t>
      </w:r>
    </w:p>
    <w:p w:rsidR="00034C1A" w:rsidRDefault="000819C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 xml:space="preserve">. </w:t>
      </w:r>
      <w:r>
        <w:rPr>
          <w:rFonts w:ascii="Times New Roman" w:eastAsia="仿宋_GB2312" w:hAnsi="Times New Roman" w:hint="eastAsia"/>
          <w:sz w:val="32"/>
          <w:szCs w:val="32"/>
        </w:rPr>
        <w:t>资格条件中要求的相关资料。</w:t>
      </w:r>
    </w:p>
    <w:p w:rsidR="00034C1A" w:rsidRDefault="000819C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项目</w:t>
      </w:r>
      <w:r>
        <w:rPr>
          <w:rFonts w:ascii="Times New Roman" w:eastAsia="仿宋_GB2312" w:hAnsi="Times New Roman" w:hint="eastAsia"/>
          <w:sz w:val="32"/>
          <w:szCs w:val="32"/>
        </w:rPr>
        <w:t>实施</w:t>
      </w:r>
      <w:r>
        <w:rPr>
          <w:rFonts w:ascii="Times New Roman" w:eastAsia="仿宋_GB2312" w:hAnsi="Times New Roman"/>
          <w:sz w:val="32"/>
          <w:szCs w:val="32"/>
        </w:rPr>
        <w:t>方案</w:t>
      </w:r>
      <w:r>
        <w:rPr>
          <w:rFonts w:ascii="Times New Roman" w:eastAsia="仿宋_GB2312" w:hAnsi="Times New Roman" w:hint="eastAsia"/>
          <w:sz w:val="32"/>
          <w:szCs w:val="32"/>
        </w:rPr>
        <w:t>。</w:t>
      </w:r>
    </w:p>
    <w:p w:rsidR="00034C1A" w:rsidRDefault="000819C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 xml:space="preserve">. </w:t>
      </w:r>
      <w:r>
        <w:rPr>
          <w:rFonts w:ascii="Times New Roman" w:eastAsia="仿宋_GB2312" w:hAnsi="Times New Roman" w:hint="eastAsia"/>
          <w:sz w:val="32"/>
          <w:szCs w:val="32"/>
        </w:rPr>
        <w:t>综合评分表（见附件）要求的相关资料。</w:t>
      </w:r>
    </w:p>
    <w:p w:rsidR="00034C1A" w:rsidRDefault="000819CE">
      <w:pPr>
        <w:spacing w:line="600" w:lineRule="exact"/>
        <w:ind w:firstLineChars="200" w:firstLine="640"/>
        <w:rPr>
          <w:rFonts w:ascii="楷体" w:eastAsia="楷体" w:hAnsi="楷体"/>
          <w:sz w:val="32"/>
          <w:szCs w:val="32"/>
        </w:rPr>
      </w:pPr>
      <w:r>
        <w:rPr>
          <w:rFonts w:ascii="华文楷体" w:eastAsia="华文楷体" w:hAnsi="华文楷体" w:hint="eastAsia"/>
          <w:sz w:val="32"/>
          <w:szCs w:val="32"/>
        </w:rPr>
        <w:t>（二）</w:t>
      </w:r>
      <w:r>
        <w:rPr>
          <w:rFonts w:ascii="楷体" w:eastAsia="楷体" w:hAnsi="楷体" w:hint="eastAsia"/>
          <w:sz w:val="32"/>
          <w:szCs w:val="32"/>
        </w:rPr>
        <w:t>响应文件的其他要求</w:t>
      </w:r>
    </w:p>
    <w:p w:rsidR="00034C1A" w:rsidRDefault="000819C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lang w:val="zh-CN"/>
        </w:rPr>
        <w:t>响应文件一式两份，一份正本，一份副本</w:t>
      </w:r>
      <w:r>
        <w:rPr>
          <w:rFonts w:ascii="Times New Roman" w:eastAsia="仿宋_GB2312" w:hAnsi="Times New Roman" w:hint="eastAsia"/>
          <w:sz w:val="32"/>
          <w:szCs w:val="32"/>
          <w:lang w:val="zh-CN"/>
        </w:rPr>
        <w:t>。</w:t>
      </w:r>
    </w:p>
    <w:p w:rsidR="00034C1A" w:rsidRDefault="000819C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lang w:val="zh-CN"/>
        </w:rPr>
        <w:t>当正本与副本出现内容不相符时，以正本内容为准</w:t>
      </w:r>
      <w:r>
        <w:rPr>
          <w:rFonts w:ascii="Times New Roman" w:eastAsia="仿宋_GB2312" w:hAnsi="Times New Roman" w:hint="eastAsia"/>
          <w:sz w:val="32"/>
          <w:szCs w:val="32"/>
          <w:lang w:val="zh-CN"/>
        </w:rPr>
        <w:t>。</w:t>
      </w:r>
    </w:p>
    <w:p w:rsidR="00034C1A" w:rsidRDefault="000819CE">
      <w:pPr>
        <w:spacing w:line="600" w:lineRule="exact"/>
        <w:ind w:firstLineChars="200" w:firstLine="640"/>
        <w:rPr>
          <w:rFonts w:ascii="Times New Roman" w:eastAsia="仿宋_GB2312" w:hAnsi="Times New Roman"/>
          <w:sz w:val="32"/>
          <w:szCs w:val="32"/>
          <w:lang w:val="zh-CN"/>
        </w:rPr>
      </w:pP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lang w:val="zh-CN"/>
        </w:rPr>
        <w:t>响应文件正本和副本应密封在一个包装内，在包装上写明项目名称、比选文件编号、比选申请人名称等内容，并在封口处加盖比选申请人公章。</w:t>
      </w:r>
    </w:p>
    <w:p w:rsidR="00034C1A" w:rsidRDefault="000819CE">
      <w:pPr>
        <w:spacing w:line="600" w:lineRule="exact"/>
        <w:ind w:firstLineChars="200" w:firstLine="640"/>
        <w:rPr>
          <w:rFonts w:ascii="楷体" w:eastAsia="楷体" w:hAnsi="楷体"/>
          <w:sz w:val="32"/>
          <w:szCs w:val="32"/>
        </w:rPr>
      </w:pPr>
      <w:r>
        <w:rPr>
          <w:rFonts w:ascii="华文楷体" w:eastAsia="华文楷体" w:hAnsi="华文楷体" w:hint="eastAsia"/>
          <w:sz w:val="32"/>
          <w:szCs w:val="32"/>
        </w:rPr>
        <w:t>（三）</w:t>
      </w:r>
      <w:r>
        <w:rPr>
          <w:rFonts w:ascii="楷体" w:eastAsia="楷体" w:hAnsi="楷体" w:hint="eastAsia"/>
          <w:sz w:val="32"/>
          <w:szCs w:val="32"/>
        </w:rPr>
        <w:t>响应文件的送达</w:t>
      </w:r>
    </w:p>
    <w:p w:rsidR="00034C1A" w:rsidRDefault="000819C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请符合资格条件的供应商于</w:t>
      </w:r>
      <w:r>
        <w:rPr>
          <w:rFonts w:ascii="Times New Roman" w:eastAsia="仿宋_GB2312" w:hAnsi="Times New Roman"/>
          <w:sz w:val="32"/>
          <w:szCs w:val="32"/>
        </w:rPr>
        <w:t>202</w:t>
      </w:r>
      <w:r>
        <w:rPr>
          <w:rFonts w:ascii="Times New Roman" w:eastAsia="仿宋_GB2312" w:hAnsi="Times New Roman" w:hint="eastAsia"/>
          <w:sz w:val="32"/>
          <w:szCs w:val="32"/>
        </w:rPr>
        <w:t>2</w:t>
      </w:r>
      <w:r>
        <w:rPr>
          <w:rFonts w:ascii="Times New Roman" w:eastAsia="仿宋_GB2312" w:hAnsi="Times New Roman"/>
          <w:sz w:val="32"/>
          <w:szCs w:val="32"/>
        </w:rPr>
        <w:t>年</w:t>
      </w:r>
      <w:r>
        <w:rPr>
          <w:rFonts w:ascii="Times New Roman" w:eastAsia="仿宋_GB2312" w:hAnsi="Times New Roman" w:hint="eastAsia"/>
          <w:sz w:val="32"/>
          <w:szCs w:val="32"/>
        </w:rPr>
        <w:t xml:space="preserve"> 3 </w:t>
      </w:r>
      <w:r>
        <w:rPr>
          <w:rFonts w:ascii="Times New Roman" w:eastAsia="仿宋_GB2312" w:hAnsi="Times New Roman"/>
          <w:sz w:val="32"/>
          <w:szCs w:val="32"/>
        </w:rPr>
        <w:t>月</w:t>
      </w:r>
      <w:r w:rsidR="00011625">
        <w:rPr>
          <w:rFonts w:ascii="Times New Roman" w:eastAsia="仿宋_GB2312" w:hAnsi="Times New Roman" w:hint="eastAsia"/>
          <w:sz w:val="32"/>
          <w:szCs w:val="32"/>
        </w:rPr>
        <w:t xml:space="preserve"> 21</w:t>
      </w:r>
      <w:r>
        <w:rPr>
          <w:rFonts w:ascii="Times New Roman" w:eastAsia="仿宋_GB2312" w:hAnsi="Times New Roman"/>
          <w:sz w:val="32"/>
          <w:szCs w:val="32"/>
        </w:rPr>
        <w:t>日前将响应文件送至</w:t>
      </w:r>
      <w:r>
        <w:rPr>
          <w:rFonts w:ascii="Times New Roman" w:eastAsia="仿宋_GB2312" w:hAnsi="Times New Roman" w:hint="eastAsia"/>
          <w:sz w:val="32"/>
          <w:szCs w:val="32"/>
        </w:rPr>
        <w:t>四川省成都市双流区西航港街道黄荆路</w:t>
      </w:r>
      <w:r>
        <w:rPr>
          <w:rFonts w:ascii="Times New Roman" w:eastAsia="仿宋_GB2312" w:hAnsi="Times New Roman" w:hint="eastAsia"/>
          <w:sz w:val="32"/>
          <w:szCs w:val="32"/>
        </w:rPr>
        <w:t>1</w:t>
      </w:r>
      <w:r>
        <w:rPr>
          <w:rFonts w:ascii="Times New Roman" w:eastAsia="仿宋_GB2312" w:hAnsi="Times New Roman"/>
          <w:sz w:val="32"/>
          <w:szCs w:val="32"/>
        </w:rPr>
        <w:t>1</w:t>
      </w:r>
      <w:r>
        <w:rPr>
          <w:rFonts w:ascii="Times New Roman" w:eastAsia="仿宋_GB2312" w:hAnsi="Times New Roman" w:hint="eastAsia"/>
          <w:sz w:val="32"/>
          <w:szCs w:val="32"/>
        </w:rPr>
        <w:t>号，</w:t>
      </w:r>
      <w:r>
        <w:rPr>
          <w:rFonts w:ascii="Times New Roman" w:eastAsia="仿宋_GB2312" w:hAnsi="Times New Roman"/>
          <w:sz w:val="32"/>
          <w:szCs w:val="32"/>
        </w:rPr>
        <w:t>四川省教育科学研究院</w:t>
      </w:r>
      <w:r>
        <w:rPr>
          <w:rFonts w:ascii="Times New Roman" w:eastAsia="仿宋_GB2312" w:hAnsi="Times New Roman" w:hint="eastAsia"/>
          <w:sz w:val="32"/>
          <w:szCs w:val="32"/>
        </w:rPr>
        <w:t>行政</w:t>
      </w:r>
      <w:r>
        <w:rPr>
          <w:rFonts w:ascii="Times New Roman" w:eastAsia="仿宋_GB2312" w:hAnsi="Times New Roman"/>
          <w:sz w:val="32"/>
          <w:szCs w:val="32"/>
        </w:rPr>
        <w:t>楼</w:t>
      </w:r>
      <w:r>
        <w:rPr>
          <w:rFonts w:ascii="Times New Roman" w:eastAsia="仿宋_GB2312" w:hAnsi="Times New Roman" w:hint="eastAsia"/>
          <w:sz w:val="32"/>
          <w:szCs w:val="32"/>
        </w:rPr>
        <w:t>一楼</w:t>
      </w:r>
      <w:r>
        <w:rPr>
          <w:rFonts w:ascii="Times New Roman" w:eastAsia="仿宋_GB2312" w:hAnsi="Times New Roman" w:hint="eastAsia"/>
          <w:sz w:val="32"/>
          <w:szCs w:val="32"/>
        </w:rPr>
        <w:t>102</w:t>
      </w:r>
      <w:r>
        <w:rPr>
          <w:rFonts w:ascii="Times New Roman" w:eastAsia="仿宋_GB2312" w:hAnsi="Times New Roman"/>
          <w:sz w:val="32"/>
          <w:szCs w:val="32"/>
        </w:rPr>
        <w:t>办公室</w:t>
      </w:r>
      <w:r>
        <w:rPr>
          <w:rFonts w:ascii="Times New Roman" w:eastAsia="仿宋_GB2312" w:hAnsi="Times New Roman" w:hint="eastAsia"/>
          <w:sz w:val="32"/>
          <w:szCs w:val="32"/>
        </w:rPr>
        <w:t>，张红梅</w:t>
      </w:r>
      <w:r>
        <w:rPr>
          <w:rFonts w:ascii="Times New Roman" w:eastAsia="仿宋_GB2312" w:hAnsi="Times New Roman" w:hint="eastAsia"/>
          <w:sz w:val="32"/>
          <w:szCs w:val="32"/>
        </w:rPr>
        <w:t xml:space="preserve"> </w:t>
      </w:r>
      <w:r>
        <w:rPr>
          <w:rFonts w:ascii="Times New Roman" w:eastAsia="仿宋_GB2312" w:hAnsi="Times New Roman"/>
          <w:sz w:val="32"/>
          <w:szCs w:val="32"/>
        </w:rPr>
        <w:t>老师收。</w:t>
      </w:r>
      <w:r>
        <w:rPr>
          <w:rFonts w:ascii="Times New Roman" w:eastAsia="仿宋_GB2312" w:hAnsi="Times New Roman" w:hint="eastAsia"/>
          <w:sz w:val="32"/>
          <w:szCs w:val="32"/>
        </w:rPr>
        <w:t>联系电话</w:t>
      </w:r>
      <w:r>
        <w:rPr>
          <w:rFonts w:ascii="Times New Roman" w:eastAsia="仿宋_GB2312" w:hAnsi="Times New Roman" w:hint="eastAsia"/>
          <w:sz w:val="32"/>
          <w:szCs w:val="32"/>
        </w:rPr>
        <w:t>:85771936</w:t>
      </w:r>
    </w:p>
    <w:p w:rsidR="00034C1A" w:rsidRDefault="000819CE">
      <w:pPr>
        <w:spacing w:line="600" w:lineRule="exact"/>
        <w:ind w:firstLineChars="200" w:firstLine="640"/>
        <w:rPr>
          <w:rFonts w:ascii="Times New Roman" w:eastAsia="黑体" w:hAnsi="Times New Roman"/>
          <w:sz w:val="32"/>
          <w:szCs w:val="32"/>
          <w:lang w:val="zh-CN"/>
        </w:rPr>
      </w:pPr>
      <w:r>
        <w:rPr>
          <w:rFonts w:ascii="Times New Roman" w:eastAsia="黑体" w:hAnsi="Times New Roman" w:hint="eastAsia"/>
          <w:sz w:val="32"/>
          <w:szCs w:val="32"/>
        </w:rPr>
        <w:t>六</w:t>
      </w:r>
      <w:r>
        <w:rPr>
          <w:rFonts w:ascii="Times New Roman" w:eastAsia="黑体" w:hAnsi="Times New Roman" w:hint="eastAsia"/>
          <w:sz w:val="32"/>
          <w:szCs w:val="32"/>
          <w:lang w:val="zh-CN"/>
        </w:rPr>
        <w:t>、评审及中选方式</w:t>
      </w:r>
    </w:p>
    <w:p w:rsidR="00034C1A" w:rsidRDefault="000819CE">
      <w:pPr>
        <w:spacing w:line="600" w:lineRule="exact"/>
        <w:ind w:firstLineChars="200" w:firstLine="640"/>
        <w:rPr>
          <w:rFonts w:ascii="Times New Roman" w:eastAsia="仿宋_GB2312" w:hAnsi="Times New Roman"/>
          <w:sz w:val="32"/>
          <w:szCs w:val="32"/>
          <w:lang w:val="zh-CN"/>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四川省教育科学研究院将</w:t>
      </w:r>
      <w:r>
        <w:rPr>
          <w:rFonts w:ascii="Times New Roman" w:eastAsia="仿宋_GB2312" w:hAnsi="Times New Roman"/>
          <w:sz w:val="32"/>
          <w:szCs w:val="32"/>
          <w:lang w:val="zh-CN"/>
        </w:rPr>
        <w:t>依法组建比选小组对各申请人的</w:t>
      </w:r>
      <w:r>
        <w:rPr>
          <w:rFonts w:ascii="Times New Roman" w:eastAsia="仿宋_GB2312" w:hAnsi="Times New Roman" w:hint="eastAsia"/>
          <w:sz w:val="32"/>
          <w:szCs w:val="32"/>
          <w:lang w:val="zh-CN"/>
        </w:rPr>
        <w:t>响应文件进</w:t>
      </w:r>
      <w:r>
        <w:rPr>
          <w:rFonts w:ascii="Times New Roman" w:eastAsia="仿宋_GB2312" w:hAnsi="Times New Roman"/>
          <w:sz w:val="32"/>
          <w:szCs w:val="32"/>
          <w:lang w:val="zh-CN"/>
        </w:rPr>
        <w:t>行评审</w:t>
      </w:r>
      <w:r>
        <w:rPr>
          <w:rFonts w:ascii="Times New Roman" w:eastAsia="仿宋_GB2312" w:hAnsi="Times New Roman" w:hint="eastAsia"/>
          <w:sz w:val="32"/>
          <w:szCs w:val="32"/>
          <w:lang w:val="zh-CN"/>
        </w:rPr>
        <w:t>。</w:t>
      </w:r>
    </w:p>
    <w:p w:rsidR="00034C1A" w:rsidRDefault="000819CE">
      <w:pPr>
        <w:spacing w:line="600" w:lineRule="exact"/>
        <w:ind w:firstLineChars="200" w:firstLine="640"/>
        <w:rPr>
          <w:rFonts w:ascii="Times New Roman" w:eastAsia="仿宋_GB2312" w:hAnsi="Times New Roman"/>
          <w:sz w:val="32"/>
          <w:szCs w:val="32"/>
          <w:lang w:val="zh-CN"/>
        </w:rPr>
      </w:pPr>
      <w:r>
        <w:rPr>
          <w:rFonts w:ascii="Times New Roman" w:eastAsia="仿宋_GB2312" w:hAnsi="Times New Roman" w:hint="eastAsia"/>
          <w:sz w:val="32"/>
          <w:szCs w:val="32"/>
        </w:rPr>
        <w:t>2.</w:t>
      </w:r>
      <w:r>
        <w:rPr>
          <w:rFonts w:ascii="Times New Roman" w:eastAsia="仿宋_GB2312" w:hAnsi="Times New Roman"/>
          <w:sz w:val="32"/>
          <w:szCs w:val="32"/>
          <w:lang w:val="zh-CN"/>
        </w:rPr>
        <w:t>比选工作严格按照公平、公正、科学、择优的原则</w:t>
      </w:r>
      <w:r>
        <w:rPr>
          <w:rFonts w:ascii="Times New Roman" w:eastAsia="仿宋_GB2312" w:hAnsi="Times New Roman" w:hint="eastAsia"/>
          <w:sz w:val="32"/>
          <w:szCs w:val="32"/>
        </w:rPr>
        <w:t>进行</w:t>
      </w:r>
      <w:r>
        <w:rPr>
          <w:rFonts w:ascii="Times New Roman" w:eastAsia="仿宋_GB2312" w:hAnsi="Times New Roman" w:hint="eastAsia"/>
          <w:sz w:val="32"/>
          <w:szCs w:val="32"/>
          <w:lang w:val="zh-CN"/>
        </w:rPr>
        <w:t>。</w:t>
      </w:r>
    </w:p>
    <w:p w:rsidR="00034C1A" w:rsidRDefault="000819C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3</w:t>
      </w:r>
      <w:r>
        <w:rPr>
          <w:rFonts w:ascii="Times New Roman" w:eastAsia="仿宋_GB2312" w:hAnsi="Times New Roman" w:hint="eastAsia"/>
          <w:sz w:val="32"/>
          <w:szCs w:val="32"/>
        </w:rPr>
        <w:t>.</w:t>
      </w:r>
      <w:r>
        <w:rPr>
          <w:rFonts w:ascii="Times New Roman" w:eastAsia="仿宋_GB2312" w:hAnsi="Times New Roman"/>
          <w:sz w:val="32"/>
          <w:szCs w:val="32"/>
          <w:lang w:val="zh-CN"/>
        </w:rPr>
        <w:t>根据评审结果</w:t>
      </w:r>
      <w:r>
        <w:rPr>
          <w:rFonts w:ascii="Times New Roman" w:eastAsia="仿宋_GB2312" w:hAnsi="Times New Roman" w:hint="eastAsia"/>
          <w:sz w:val="32"/>
          <w:szCs w:val="32"/>
          <w:lang w:val="zh-CN"/>
        </w:rPr>
        <w:t>评分最高者为</w:t>
      </w:r>
      <w:r>
        <w:rPr>
          <w:rFonts w:ascii="Times New Roman" w:eastAsia="仿宋_GB2312" w:hAnsi="Times New Roman"/>
          <w:sz w:val="32"/>
          <w:szCs w:val="32"/>
          <w:lang w:val="zh-CN"/>
        </w:rPr>
        <w:t>本项目的中选人</w:t>
      </w:r>
      <w:r>
        <w:rPr>
          <w:rFonts w:ascii="Times New Roman" w:eastAsia="仿宋_GB2312" w:hAnsi="Times New Roman" w:hint="eastAsia"/>
          <w:sz w:val="32"/>
          <w:szCs w:val="32"/>
          <w:lang w:val="zh-CN"/>
        </w:rPr>
        <w:t>。</w:t>
      </w:r>
    </w:p>
    <w:p w:rsidR="00034C1A" w:rsidRDefault="000819CE">
      <w:pPr>
        <w:spacing w:line="600" w:lineRule="exact"/>
        <w:ind w:firstLineChars="200" w:firstLine="640"/>
        <w:rPr>
          <w:rFonts w:ascii="Times New Roman" w:eastAsia="仿宋_GB2312" w:hAnsi="Times New Roman"/>
          <w:sz w:val="32"/>
          <w:szCs w:val="32"/>
          <w:lang w:val="zh-CN"/>
        </w:rPr>
      </w:pPr>
      <w:r>
        <w:rPr>
          <w:rFonts w:ascii="Times New Roman" w:eastAsia="仿宋_GB2312" w:hAnsi="Times New Roman"/>
          <w:sz w:val="32"/>
          <w:szCs w:val="32"/>
        </w:rPr>
        <w:t>4</w:t>
      </w:r>
      <w:r>
        <w:rPr>
          <w:rFonts w:ascii="Times New Roman" w:eastAsia="仿宋_GB2312" w:hAnsi="Times New Roman" w:hint="eastAsia"/>
          <w:sz w:val="32"/>
          <w:szCs w:val="32"/>
        </w:rPr>
        <w:t>.</w:t>
      </w:r>
      <w:r>
        <w:rPr>
          <w:rFonts w:ascii="Times New Roman" w:eastAsia="仿宋_GB2312" w:hAnsi="Times New Roman" w:hint="eastAsia"/>
          <w:sz w:val="32"/>
          <w:szCs w:val="32"/>
          <w:lang w:val="zh-CN"/>
        </w:rPr>
        <w:t>比选结果在四川省教育科学研究院官网公示。</w:t>
      </w:r>
    </w:p>
    <w:p w:rsidR="00034C1A" w:rsidRDefault="00034C1A">
      <w:pPr>
        <w:spacing w:line="600" w:lineRule="exact"/>
        <w:ind w:firstLineChars="200" w:firstLine="640"/>
        <w:rPr>
          <w:rFonts w:ascii="Times New Roman" w:eastAsia="仿宋_GB2312" w:hAnsi="Times New Roman"/>
          <w:sz w:val="32"/>
          <w:szCs w:val="32"/>
          <w:lang w:val="zh-CN"/>
        </w:rPr>
      </w:pPr>
    </w:p>
    <w:p w:rsidR="00034C1A" w:rsidRDefault="00034C1A">
      <w:pPr>
        <w:spacing w:line="600" w:lineRule="exact"/>
        <w:ind w:firstLineChars="200" w:firstLine="640"/>
        <w:rPr>
          <w:rFonts w:ascii="Times New Roman" w:eastAsia="仿宋_GB2312" w:hAnsi="Times New Roman"/>
          <w:sz w:val="32"/>
          <w:szCs w:val="32"/>
          <w:lang w:val="zh-CN"/>
        </w:rPr>
      </w:pPr>
    </w:p>
    <w:p w:rsidR="00034C1A" w:rsidRDefault="00034C1A">
      <w:pPr>
        <w:spacing w:line="600" w:lineRule="exact"/>
        <w:ind w:firstLineChars="200" w:firstLine="640"/>
        <w:rPr>
          <w:rFonts w:ascii="Times New Roman" w:eastAsia="仿宋_GB2312" w:hAnsi="Times New Roman"/>
          <w:sz w:val="32"/>
          <w:szCs w:val="32"/>
          <w:lang w:val="zh-CN"/>
        </w:rPr>
      </w:pPr>
    </w:p>
    <w:p w:rsidR="00034C1A" w:rsidRDefault="000819CE">
      <w:pPr>
        <w:spacing w:line="600" w:lineRule="exact"/>
        <w:ind w:firstLineChars="200" w:firstLine="640"/>
        <w:rPr>
          <w:rFonts w:ascii="Times New Roman" w:eastAsia="仿宋_GB2312" w:hAnsi="Times New Roman"/>
          <w:sz w:val="32"/>
          <w:szCs w:val="32"/>
          <w:lang w:val="zh-CN"/>
        </w:rPr>
      </w:pPr>
      <w:r>
        <w:rPr>
          <w:rFonts w:ascii="Times New Roman" w:eastAsia="仿宋_GB2312" w:hAnsi="Times New Roman" w:hint="eastAsia"/>
          <w:sz w:val="32"/>
          <w:szCs w:val="32"/>
          <w:lang w:val="zh-CN"/>
        </w:rPr>
        <w:t>附件：综合评分表</w:t>
      </w:r>
    </w:p>
    <w:p w:rsidR="00034C1A" w:rsidRDefault="00034C1A">
      <w:pPr>
        <w:spacing w:line="600" w:lineRule="exact"/>
        <w:ind w:firstLineChars="200" w:firstLine="640"/>
        <w:rPr>
          <w:rFonts w:ascii="Times New Roman" w:eastAsia="仿宋_GB2312" w:hAnsi="Times New Roman"/>
          <w:sz w:val="32"/>
          <w:szCs w:val="32"/>
          <w:lang w:val="zh-CN"/>
        </w:rPr>
      </w:pPr>
    </w:p>
    <w:p w:rsidR="00034C1A" w:rsidRDefault="00034C1A">
      <w:pPr>
        <w:spacing w:line="600" w:lineRule="exact"/>
        <w:ind w:firstLineChars="200" w:firstLine="640"/>
        <w:rPr>
          <w:rFonts w:ascii="Times New Roman" w:eastAsia="仿宋_GB2312" w:hAnsi="Times New Roman"/>
          <w:sz w:val="32"/>
          <w:szCs w:val="32"/>
          <w:lang w:val="zh-CN"/>
        </w:rPr>
      </w:pPr>
    </w:p>
    <w:p w:rsidR="00034C1A" w:rsidRDefault="000819CE">
      <w:pPr>
        <w:spacing w:line="600" w:lineRule="exact"/>
        <w:ind w:firstLineChars="1400" w:firstLine="4480"/>
        <w:rPr>
          <w:rFonts w:ascii="Times New Roman" w:eastAsia="仿宋_GB2312" w:hAnsi="Times New Roman"/>
          <w:sz w:val="32"/>
          <w:szCs w:val="32"/>
        </w:rPr>
      </w:pPr>
      <w:r>
        <w:rPr>
          <w:rFonts w:ascii="Times New Roman" w:eastAsia="仿宋_GB2312" w:hAnsi="Times New Roman" w:hint="eastAsia"/>
          <w:sz w:val="32"/>
          <w:szCs w:val="32"/>
        </w:rPr>
        <w:t>四川省教育科学研究院</w:t>
      </w:r>
    </w:p>
    <w:p w:rsidR="00034C1A" w:rsidRDefault="000819CE">
      <w:pPr>
        <w:spacing w:line="600" w:lineRule="exact"/>
        <w:ind w:firstLineChars="1500" w:firstLine="4800"/>
        <w:rPr>
          <w:rFonts w:ascii="Times New Roman" w:eastAsia="仿宋_GB2312" w:hAnsi="Times New Roman"/>
          <w:sz w:val="32"/>
          <w:szCs w:val="32"/>
        </w:rPr>
      </w:pP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hint="eastAsia"/>
          <w:sz w:val="32"/>
          <w:szCs w:val="32"/>
        </w:rPr>
        <w:t xml:space="preserve">3 </w:t>
      </w:r>
      <w:r>
        <w:rPr>
          <w:rFonts w:ascii="Times New Roman" w:eastAsia="仿宋_GB2312" w:hAnsi="Times New Roman"/>
          <w:sz w:val="32"/>
          <w:szCs w:val="32"/>
        </w:rPr>
        <w:t>月</w:t>
      </w:r>
      <w:r w:rsidR="00011625">
        <w:rPr>
          <w:rFonts w:ascii="Times New Roman" w:eastAsia="仿宋_GB2312" w:hAnsi="Times New Roman" w:hint="eastAsia"/>
          <w:sz w:val="32"/>
          <w:szCs w:val="32"/>
        </w:rPr>
        <w:t>15</w:t>
      </w:r>
      <w:r>
        <w:rPr>
          <w:rFonts w:ascii="Times New Roman" w:eastAsia="仿宋_GB2312" w:hAnsi="Times New Roman"/>
          <w:sz w:val="32"/>
          <w:szCs w:val="32"/>
        </w:rPr>
        <w:t>日</w:t>
      </w:r>
    </w:p>
    <w:p w:rsidR="00034C1A" w:rsidRDefault="00034C1A">
      <w:pPr>
        <w:widowControl/>
        <w:jc w:val="left"/>
        <w:rPr>
          <w:rFonts w:ascii="Times New Roman" w:eastAsia="仿宋_GB2312" w:hAnsi="Times New Roman"/>
          <w:sz w:val="32"/>
          <w:szCs w:val="32"/>
        </w:rPr>
      </w:pPr>
    </w:p>
    <w:p w:rsidR="00034C1A" w:rsidRDefault="00034C1A">
      <w:pPr>
        <w:spacing w:line="600" w:lineRule="exact"/>
        <w:ind w:firstLineChars="200" w:firstLine="640"/>
        <w:rPr>
          <w:rFonts w:ascii="Times New Roman" w:eastAsia="仿宋_GB2312" w:hAnsi="Times New Roman"/>
          <w:color w:val="FF0000"/>
          <w:sz w:val="32"/>
          <w:szCs w:val="32"/>
        </w:rPr>
      </w:pPr>
    </w:p>
    <w:p w:rsidR="00034C1A" w:rsidRDefault="00034C1A">
      <w:pPr>
        <w:spacing w:line="600" w:lineRule="exact"/>
        <w:ind w:firstLineChars="200" w:firstLine="640"/>
        <w:rPr>
          <w:rFonts w:ascii="Times New Roman" w:eastAsia="仿宋_GB2312" w:hAnsi="Times New Roman"/>
          <w:color w:val="FF0000"/>
          <w:sz w:val="32"/>
          <w:szCs w:val="32"/>
        </w:rPr>
      </w:pPr>
    </w:p>
    <w:p w:rsidR="00034C1A" w:rsidRDefault="00034C1A">
      <w:pPr>
        <w:spacing w:line="600" w:lineRule="exact"/>
        <w:ind w:firstLineChars="200" w:firstLine="640"/>
        <w:rPr>
          <w:rFonts w:ascii="Times New Roman" w:eastAsia="仿宋_GB2312" w:hAnsi="Times New Roman"/>
          <w:color w:val="FF0000"/>
          <w:sz w:val="32"/>
          <w:szCs w:val="32"/>
        </w:rPr>
      </w:pPr>
    </w:p>
    <w:p w:rsidR="00034C1A" w:rsidRDefault="00034C1A">
      <w:pPr>
        <w:spacing w:line="600" w:lineRule="exact"/>
        <w:ind w:firstLineChars="200" w:firstLine="640"/>
        <w:rPr>
          <w:rFonts w:ascii="Times New Roman" w:eastAsia="仿宋_GB2312" w:hAnsi="Times New Roman"/>
          <w:color w:val="FF0000"/>
          <w:sz w:val="32"/>
          <w:szCs w:val="32"/>
        </w:rPr>
      </w:pPr>
    </w:p>
    <w:p w:rsidR="00034C1A" w:rsidRDefault="00034C1A">
      <w:pPr>
        <w:spacing w:line="600" w:lineRule="exact"/>
        <w:ind w:firstLineChars="200" w:firstLine="640"/>
        <w:rPr>
          <w:rFonts w:ascii="Times New Roman" w:eastAsia="仿宋_GB2312" w:hAnsi="Times New Roman"/>
          <w:color w:val="FF0000"/>
          <w:sz w:val="32"/>
          <w:szCs w:val="32"/>
        </w:rPr>
      </w:pPr>
    </w:p>
    <w:p w:rsidR="00034C1A" w:rsidRDefault="00034C1A">
      <w:pPr>
        <w:spacing w:line="600" w:lineRule="exact"/>
        <w:ind w:firstLineChars="200" w:firstLine="640"/>
        <w:rPr>
          <w:rFonts w:ascii="Times New Roman" w:eastAsia="仿宋_GB2312" w:hAnsi="Times New Roman"/>
          <w:color w:val="FF0000"/>
          <w:sz w:val="32"/>
          <w:szCs w:val="32"/>
        </w:rPr>
      </w:pPr>
    </w:p>
    <w:p w:rsidR="00034C1A" w:rsidRDefault="00034C1A">
      <w:pPr>
        <w:spacing w:line="600" w:lineRule="exact"/>
        <w:ind w:firstLineChars="200" w:firstLine="640"/>
        <w:rPr>
          <w:rFonts w:ascii="Times New Roman" w:eastAsia="仿宋_GB2312" w:hAnsi="Times New Roman"/>
          <w:color w:val="FF0000"/>
          <w:sz w:val="32"/>
          <w:szCs w:val="32"/>
        </w:rPr>
        <w:sectPr w:rsidR="00034C1A">
          <w:pgSz w:w="11779" w:h="16762"/>
          <w:pgMar w:top="1380" w:right="1439" w:bottom="566" w:left="1723" w:header="720" w:footer="720" w:gutter="0"/>
          <w:cols w:space="720"/>
        </w:sectPr>
      </w:pPr>
    </w:p>
    <w:p w:rsidR="00034C1A" w:rsidRDefault="00034C1A">
      <w:pPr>
        <w:spacing w:line="600" w:lineRule="exact"/>
        <w:ind w:firstLineChars="200" w:firstLine="640"/>
        <w:rPr>
          <w:rFonts w:ascii="Times New Roman" w:eastAsia="仿宋_GB2312" w:hAnsi="Times New Roman"/>
          <w:sz w:val="32"/>
          <w:szCs w:val="32"/>
        </w:rPr>
        <w:sectPr w:rsidR="00034C1A">
          <w:type w:val="continuous"/>
          <w:pgSz w:w="11779" w:h="16762"/>
          <w:pgMar w:top="1380" w:right="1775" w:bottom="566" w:left="9524" w:header="720" w:footer="720" w:gutter="0"/>
          <w:cols w:space="720"/>
        </w:sectPr>
      </w:pPr>
    </w:p>
    <w:p w:rsidR="00034C1A" w:rsidRDefault="000819CE">
      <w:pPr>
        <w:spacing w:line="600" w:lineRule="exact"/>
        <w:rPr>
          <w:rFonts w:ascii="Times New Roman" w:eastAsia="仿宋_GB2312" w:hAnsi="Times New Roman"/>
          <w:sz w:val="32"/>
          <w:szCs w:val="32"/>
          <w:lang w:val="zh-CN"/>
        </w:rPr>
      </w:pPr>
      <w:r>
        <w:rPr>
          <w:rFonts w:ascii="Times New Roman" w:eastAsia="仿宋_GB2312" w:hAnsi="Times New Roman" w:hint="eastAsia"/>
          <w:sz w:val="32"/>
          <w:szCs w:val="32"/>
          <w:lang w:val="zh-CN"/>
        </w:rPr>
        <w:lastRenderedPageBreak/>
        <w:t>附件：</w:t>
      </w:r>
      <w:r>
        <w:rPr>
          <w:rFonts w:ascii="Times New Roman" w:eastAsia="仿宋_GB2312" w:hAnsi="Times New Roman"/>
          <w:sz w:val="32"/>
          <w:szCs w:val="32"/>
          <w:lang w:val="zh-CN"/>
        </w:rPr>
        <w:t>综合评分表</w:t>
      </w:r>
    </w:p>
    <w:tbl>
      <w:tblPr>
        <w:tblW w:w="9499" w:type="dxa"/>
        <w:tblInd w:w="22" w:type="dxa"/>
        <w:tblLayout w:type="fixed"/>
        <w:tblCellMar>
          <w:left w:w="0" w:type="dxa"/>
          <w:right w:w="0" w:type="dxa"/>
        </w:tblCellMar>
        <w:tblLook w:val="04A0"/>
      </w:tblPr>
      <w:tblGrid>
        <w:gridCol w:w="771"/>
        <w:gridCol w:w="967"/>
        <w:gridCol w:w="952"/>
        <w:gridCol w:w="6809"/>
      </w:tblGrid>
      <w:tr w:rsidR="00034C1A">
        <w:trPr>
          <w:trHeight w:hRule="exact" w:val="972"/>
        </w:trPr>
        <w:tc>
          <w:tcPr>
            <w:tcW w:w="771" w:type="dxa"/>
            <w:tcBorders>
              <w:top w:val="single" w:sz="6" w:space="0" w:color="000000"/>
              <w:left w:val="single" w:sz="6" w:space="0" w:color="000000"/>
              <w:bottom w:val="single" w:sz="6" w:space="0" w:color="000000"/>
              <w:right w:val="single" w:sz="6" w:space="0" w:color="000000"/>
            </w:tcBorders>
            <w:vAlign w:val="center"/>
          </w:tcPr>
          <w:p w:rsidR="00034C1A" w:rsidRDefault="000819CE">
            <w:pPr>
              <w:rPr>
                <w:rFonts w:ascii="Times New Roman" w:eastAsia="仿宋_GB2312" w:hAnsi="Times New Roman"/>
                <w:b/>
                <w:bCs/>
                <w:sz w:val="28"/>
                <w:szCs w:val="28"/>
                <w:lang w:val="zh-CN"/>
              </w:rPr>
            </w:pPr>
            <w:r>
              <w:rPr>
                <w:rFonts w:ascii="Times New Roman" w:eastAsia="仿宋_GB2312" w:hAnsi="Times New Roman" w:hint="eastAsia"/>
                <w:b/>
                <w:bCs/>
                <w:sz w:val="28"/>
                <w:szCs w:val="28"/>
                <w:lang w:val="zh-CN"/>
              </w:rPr>
              <w:t>序号</w:t>
            </w:r>
          </w:p>
        </w:tc>
        <w:tc>
          <w:tcPr>
            <w:tcW w:w="967" w:type="dxa"/>
            <w:tcBorders>
              <w:top w:val="single" w:sz="6" w:space="0" w:color="000000"/>
              <w:left w:val="single" w:sz="6" w:space="0" w:color="000000"/>
              <w:bottom w:val="single" w:sz="6" w:space="0" w:color="000000"/>
              <w:right w:val="single" w:sz="6" w:space="0" w:color="000000"/>
            </w:tcBorders>
            <w:vAlign w:val="center"/>
          </w:tcPr>
          <w:p w:rsidR="00034C1A" w:rsidRDefault="000819CE">
            <w:pPr>
              <w:jc w:val="center"/>
              <w:rPr>
                <w:rFonts w:ascii="Times New Roman" w:eastAsia="仿宋_GB2312" w:hAnsi="Times New Roman"/>
                <w:b/>
                <w:bCs/>
                <w:sz w:val="28"/>
                <w:szCs w:val="28"/>
                <w:lang w:val="zh-CN"/>
              </w:rPr>
            </w:pPr>
            <w:r>
              <w:rPr>
                <w:rFonts w:ascii="Times New Roman" w:eastAsia="仿宋_GB2312" w:hAnsi="Times New Roman" w:hint="eastAsia"/>
                <w:b/>
                <w:bCs/>
                <w:sz w:val="28"/>
                <w:szCs w:val="28"/>
                <w:lang w:val="zh-CN"/>
              </w:rPr>
              <w:t>名称</w:t>
            </w:r>
          </w:p>
        </w:tc>
        <w:tc>
          <w:tcPr>
            <w:tcW w:w="952" w:type="dxa"/>
            <w:tcBorders>
              <w:top w:val="single" w:sz="6" w:space="0" w:color="000000"/>
              <w:left w:val="single" w:sz="6" w:space="0" w:color="000000"/>
              <w:bottom w:val="single" w:sz="6" w:space="0" w:color="000000"/>
              <w:right w:val="single" w:sz="6" w:space="0" w:color="000000"/>
            </w:tcBorders>
            <w:vAlign w:val="center"/>
          </w:tcPr>
          <w:p w:rsidR="00034C1A" w:rsidRDefault="000819CE">
            <w:pPr>
              <w:jc w:val="center"/>
              <w:rPr>
                <w:rFonts w:ascii="Times New Roman" w:eastAsia="仿宋_GB2312" w:hAnsi="Times New Roman"/>
                <w:b/>
                <w:bCs/>
                <w:sz w:val="28"/>
                <w:szCs w:val="28"/>
                <w:lang w:val="zh-CN"/>
              </w:rPr>
            </w:pPr>
            <w:r>
              <w:rPr>
                <w:rFonts w:ascii="Times New Roman" w:eastAsia="仿宋_GB2312" w:hAnsi="Times New Roman" w:hint="eastAsia"/>
                <w:b/>
                <w:bCs/>
                <w:sz w:val="28"/>
                <w:szCs w:val="28"/>
                <w:lang w:val="zh-CN"/>
              </w:rPr>
              <w:t>分值</w:t>
            </w:r>
          </w:p>
        </w:tc>
        <w:tc>
          <w:tcPr>
            <w:tcW w:w="6809" w:type="dxa"/>
            <w:tcBorders>
              <w:top w:val="single" w:sz="6" w:space="0" w:color="000000"/>
              <w:left w:val="single" w:sz="6" w:space="0" w:color="000000"/>
              <w:bottom w:val="single" w:sz="6" w:space="0" w:color="000000"/>
              <w:right w:val="single" w:sz="6" w:space="0" w:color="000000"/>
            </w:tcBorders>
            <w:vAlign w:val="center"/>
          </w:tcPr>
          <w:p w:rsidR="00034C1A" w:rsidRDefault="000819CE">
            <w:pPr>
              <w:ind w:firstLineChars="200" w:firstLine="562"/>
              <w:jc w:val="center"/>
              <w:rPr>
                <w:rFonts w:ascii="Times New Roman" w:eastAsia="仿宋_GB2312" w:hAnsi="Times New Roman"/>
                <w:b/>
                <w:bCs/>
                <w:sz w:val="28"/>
                <w:szCs w:val="28"/>
                <w:lang w:val="zh-CN"/>
              </w:rPr>
            </w:pPr>
            <w:r>
              <w:rPr>
                <w:rFonts w:ascii="Times New Roman" w:eastAsia="仿宋_GB2312" w:hAnsi="Times New Roman" w:hint="eastAsia"/>
                <w:b/>
                <w:bCs/>
                <w:sz w:val="28"/>
                <w:szCs w:val="28"/>
                <w:lang w:val="zh-CN"/>
              </w:rPr>
              <w:t>评分依据</w:t>
            </w:r>
          </w:p>
        </w:tc>
      </w:tr>
      <w:tr w:rsidR="00034C1A">
        <w:trPr>
          <w:trHeight w:hRule="exact" w:val="1232"/>
        </w:trPr>
        <w:tc>
          <w:tcPr>
            <w:tcW w:w="771" w:type="dxa"/>
            <w:tcBorders>
              <w:top w:val="single" w:sz="6" w:space="0" w:color="000000"/>
              <w:left w:val="single" w:sz="6" w:space="0" w:color="000000"/>
              <w:bottom w:val="single" w:sz="6" w:space="0" w:color="000000"/>
              <w:right w:val="single" w:sz="6" w:space="0" w:color="000000"/>
            </w:tcBorders>
            <w:vAlign w:val="center"/>
          </w:tcPr>
          <w:p w:rsidR="00034C1A" w:rsidRDefault="00034C1A">
            <w:pPr>
              <w:rPr>
                <w:rFonts w:ascii="Times New Roman" w:eastAsia="仿宋_GB2312" w:hAnsi="Times New Roman"/>
                <w:sz w:val="24"/>
              </w:rPr>
            </w:pPr>
          </w:p>
          <w:p w:rsidR="00034C1A" w:rsidRDefault="000819CE">
            <w:pPr>
              <w:jc w:val="center"/>
              <w:rPr>
                <w:rFonts w:ascii="Times New Roman" w:eastAsia="仿宋_GB2312" w:hAnsi="Times New Roman"/>
                <w:sz w:val="24"/>
              </w:rPr>
            </w:pPr>
            <w:r>
              <w:rPr>
                <w:rFonts w:ascii="Times New Roman" w:eastAsia="仿宋_GB2312" w:hAnsi="Times New Roman"/>
                <w:sz w:val="24"/>
              </w:rPr>
              <w:t>1</w:t>
            </w:r>
          </w:p>
        </w:tc>
        <w:tc>
          <w:tcPr>
            <w:tcW w:w="967" w:type="dxa"/>
            <w:tcBorders>
              <w:top w:val="single" w:sz="6" w:space="0" w:color="000000"/>
              <w:left w:val="single" w:sz="6" w:space="0" w:color="000000"/>
              <w:bottom w:val="single" w:sz="6" w:space="0" w:color="000000"/>
              <w:right w:val="single" w:sz="6" w:space="0" w:color="000000"/>
            </w:tcBorders>
            <w:vAlign w:val="center"/>
          </w:tcPr>
          <w:p w:rsidR="00034C1A" w:rsidRDefault="00034C1A">
            <w:pPr>
              <w:jc w:val="center"/>
              <w:rPr>
                <w:rFonts w:ascii="Times New Roman" w:eastAsia="仿宋_GB2312" w:hAnsi="Times New Roman"/>
                <w:sz w:val="24"/>
                <w:lang w:val="zh-CN"/>
              </w:rPr>
            </w:pPr>
          </w:p>
          <w:p w:rsidR="00034C1A" w:rsidRDefault="000819CE">
            <w:pPr>
              <w:jc w:val="center"/>
              <w:rPr>
                <w:rFonts w:ascii="Times New Roman" w:eastAsia="仿宋_GB2312" w:hAnsi="Times New Roman"/>
                <w:sz w:val="24"/>
                <w:lang w:val="zh-CN"/>
              </w:rPr>
            </w:pPr>
            <w:r>
              <w:rPr>
                <w:rFonts w:ascii="Times New Roman" w:eastAsia="仿宋_GB2312" w:hAnsi="Times New Roman" w:hint="eastAsia"/>
                <w:sz w:val="24"/>
                <w:lang w:val="zh-CN"/>
              </w:rPr>
              <w:t>报价</w:t>
            </w:r>
          </w:p>
          <w:p w:rsidR="00034C1A" w:rsidRDefault="000819CE">
            <w:pPr>
              <w:jc w:val="center"/>
              <w:rPr>
                <w:rFonts w:ascii="Times New Roman" w:eastAsia="仿宋_GB2312" w:hAnsi="Times New Roman"/>
                <w:sz w:val="24"/>
                <w:lang w:val="zh-CN"/>
              </w:rPr>
            </w:pPr>
            <w:r>
              <w:rPr>
                <w:rFonts w:ascii="Times New Roman" w:eastAsia="仿宋_GB2312" w:hAnsi="Times New Roman" w:hint="eastAsia"/>
                <w:sz w:val="24"/>
                <w:lang w:val="zh-CN"/>
              </w:rPr>
              <w:t>评分</w:t>
            </w:r>
          </w:p>
          <w:p w:rsidR="00034C1A" w:rsidRDefault="00034C1A">
            <w:pPr>
              <w:jc w:val="center"/>
              <w:rPr>
                <w:rFonts w:ascii="Times New Roman" w:eastAsia="仿宋_GB2312" w:hAnsi="Times New Roman"/>
                <w:sz w:val="24"/>
                <w:lang w:val="zh-CN"/>
              </w:rPr>
            </w:pPr>
          </w:p>
        </w:tc>
        <w:tc>
          <w:tcPr>
            <w:tcW w:w="952" w:type="dxa"/>
            <w:tcBorders>
              <w:top w:val="single" w:sz="6" w:space="0" w:color="000000"/>
              <w:left w:val="single" w:sz="6" w:space="0" w:color="000000"/>
              <w:bottom w:val="single" w:sz="6" w:space="0" w:color="000000"/>
              <w:right w:val="single" w:sz="6" w:space="0" w:color="000000"/>
            </w:tcBorders>
            <w:vAlign w:val="center"/>
          </w:tcPr>
          <w:p w:rsidR="00034C1A" w:rsidRDefault="000819CE">
            <w:pPr>
              <w:jc w:val="center"/>
              <w:rPr>
                <w:rFonts w:ascii="Times New Roman" w:eastAsia="仿宋_GB2312" w:hAnsi="Times New Roman"/>
                <w:sz w:val="24"/>
              </w:rPr>
            </w:pPr>
            <w:r>
              <w:rPr>
                <w:rFonts w:ascii="Times New Roman" w:eastAsia="仿宋_GB2312" w:hAnsi="Times New Roman"/>
                <w:sz w:val="24"/>
              </w:rPr>
              <w:t>20</w:t>
            </w:r>
            <w:r>
              <w:rPr>
                <w:rFonts w:ascii="Times New Roman" w:eastAsia="仿宋_GB2312" w:hAnsi="Times New Roman" w:hint="eastAsia"/>
                <w:sz w:val="24"/>
                <w:lang w:val="zh-CN"/>
              </w:rPr>
              <w:t>分</w:t>
            </w:r>
          </w:p>
        </w:tc>
        <w:tc>
          <w:tcPr>
            <w:tcW w:w="6809" w:type="dxa"/>
            <w:tcBorders>
              <w:top w:val="single" w:sz="6" w:space="0" w:color="000000"/>
              <w:left w:val="single" w:sz="6" w:space="0" w:color="000000"/>
              <w:bottom w:val="single" w:sz="6" w:space="0" w:color="000000"/>
              <w:right w:val="single" w:sz="6" w:space="0" w:color="000000"/>
            </w:tcBorders>
            <w:vAlign w:val="center"/>
          </w:tcPr>
          <w:p w:rsidR="00034C1A" w:rsidRDefault="000819CE">
            <w:pPr>
              <w:ind w:firstLineChars="200" w:firstLine="480"/>
              <w:rPr>
                <w:rFonts w:ascii="Times New Roman" w:eastAsia="仿宋_GB2312" w:hAnsi="Times New Roman"/>
                <w:sz w:val="24"/>
              </w:rPr>
            </w:pPr>
            <w:r>
              <w:rPr>
                <w:rFonts w:ascii="Times New Roman" w:eastAsia="仿宋_GB2312" w:hAnsi="Times New Roman" w:hint="eastAsia"/>
                <w:sz w:val="24"/>
              </w:rPr>
              <w:t>投标报价得分</w:t>
            </w:r>
            <w:r>
              <w:rPr>
                <w:rFonts w:ascii="Times New Roman" w:eastAsia="仿宋_GB2312" w:hAnsi="Times New Roman"/>
                <w:sz w:val="24"/>
              </w:rPr>
              <w:t>=</w:t>
            </w:r>
            <w:r>
              <w:rPr>
                <w:rFonts w:ascii="Times New Roman" w:eastAsia="仿宋_GB2312" w:hAnsi="Times New Roman" w:hint="eastAsia"/>
                <w:sz w:val="24"/>
              </w:rPr>
              <w:t>评标基准价÷投标报价</w:t>
            </w:r>
            <w:r>
              <w:rPr>
                <w:rFonts w:ascii="Times New Roman" w:eastAsia="仿宋_GB2312" w:hAnsi="Times New Roman" w:hint="eastAsia"/>
                <w:szCs w:val="21"/>
              </w:rPr>
              <w:t>×</w:t>
            </w:r>
            <w:r>
              <w:rPr>
                <w:rFonts w:ascii="Times New Roman" w:eastAsia="仿宋_GB2312" w:hAnsi="Times New Roman"/>
                <w:sz w:val="24"/>
              </w:rPr>
              <w:t>20</w:t>
            </w:r>
            <w:r>
              <w:rPr>
                <w:rFonts w:ascii="Times New Roman" w:eastAsia="仿宋_GB2312" w:hAnsi="Times New Roman" w:hint="eastAsia"/>
                <w:sz w:val="24"/>
              </w:rPr>
              <w:t>（评标基准价为满足招标文件要求的最低报价）。</w:t>
            </w:r>
          </w:p>
        </w:tc>
      </w:tr>
      <w:tr w:rsidR="00034C1A">
        <w:trPr>
          <w:trHeight w:hRule="exact" w:val="1205"/>
        </w:trPr>
        <w:tc>
          <w:tcPr>
            <w:tcW w:w="771" w:type="dxa"/>
            <w:vMerge w:val="restart"/>
            <w:tcBorders>
              <w:top w:val="single" w:sz="6" w:space="0" w:color="000000"/>
              <w:left w:val="single" w:sz="6" w:space="0" w:color="000000"/>
              <w:bottom w:val="single" w:sz="6" w:space="0" w:color="000000"/>
              <w:right w:val="single" w:sz="6" w:space="0" w:color="000000"/>
            </w:tcBorders>
            <w:vAlign w:val="center"/>
          </w:tcPr>
          <w:p w:rsidR="00034C1A" w:rsidRDefault="00034C1A">
            <w:pPr>
              <w:rPr>
                <w:rFonts w:ascii="Times New Roman" w:eastAsia="仿宋_GB2312" w:hAnsi="Times New Roman"/>
                <w:sz w:val="24"/>
              </w:rPr>
            </w:pPr>
          </w:p>
          <w:p w:rsidR="00034C1A" w:rsidRDefault="000819CE">
            <w:pPr>
              <w:jc w:val="center"/>
              <w:rPr>
                <w:rFonts w:ascii="Times New Roman" w:eastAsia="仿宋_GB2312" w:hAnsi="Times New Roman"/>
                <w:sz w:val="24"/>
              </w:rPr>
            </w:pPr>
            <w:r>
              <w:rPr>
                <w:rFonts w:ascii="Times New Roman" w:eastAsia="仿宋_GB2312" w:hAnsi="Times New Roman"/>
                <w:sz w:val="24"/>
              </w:rPr>
              <w:t>2</w:t>
            </w:r>
          </w:p>
        </w:tc>
        <w:tc>
          <w:tcPr>
            <w:tcW w:w="967" w:type="dxa"/>
            <w:vMerge w:val="restart"/>
            <w:tcBorders>
              <w:top w:val="single" w:sz="6" w:space="0" w:color="000000"/>
              <w:left w:val="single" w:sz="6" w:space="0" w:color="000000"/>
              <w:bottom w:val="single" w:sz="6" w:space="0" w:color="000000"/>
              <w:right w:val="single" w:sz="6" w:space="0" w:color="000000"/>
            </w:tcBorders>
            <w:vAlign w:val="center"/>
          </w:tcPr>
          <w:p w:rsidR="00034C1A" w:rsidRDefault="000819CE">
            <w:pPr>
              <w:ind w:leftChars="114" w:left="239"/>
              <w:jc w:val="center"/>
              <w:rPr>
                <w:rFonts w:ascii="Times New Roman" w:eastAsia="仿宋_GB2312" w:hAnsi="Times New Roman"/>
                <w:sz w:val="24"/>
                <w:lang w:val="zh-CN"/>
              </w:rPr>
            </w:pPr>
            <w:r>
              <w:rPr>
                <w:rFonts w:ascii="Times New Roman" w:eastAsia="仿宋_GB2312" w:hAnsi="Times New Roman" w:hint="eastAsia"/>
                <w:sz w:val="24"/>
                <w:lang w:val="zh-CN"/>
              </w:rPr>
              <w:t>基础</w:t>
            </w:r>
            <w:r>
              <w:rPr>
                <w:rFonts w:ascii="Times New Roman" w:eastAsia="仿宋_GB2312" w:hAnsi="Times New Roman"/>
                <w:sz w:val="24"/>
              </w:rPr>
              <w:br/>
            </w:r>
            <w:r>
              <w:rPr>
                <w:rFonts w:ascii="Times New Roman" w:eastAsia="仿宋_GB2312" w:hAnsi="Times New Roman" w:hint="eastAsia"/>
                <w:sz w:val="24"/>
                <w:lang w:val="zh-CN"/>
              </w:rPr>
              <w:t>实力</w:t>
            </w:r>
          </w:p>
          <w:p w:rsidR="00034C1A" w:rsidRDefault="000819CE">
            <w:pPr>
              <w:ind w:leftChars="114" w:left="239"/>
              <w:jc w:val="center"/>
              <w:rPr>
                <w:rFonts w:ascii="Times New Roman" w:eastAsia="仿宋_GB2312" w:hAnsi="Times New Roman"/>
                <w:sz w:val="24"/>
              </w:rPr>
            </w:pPr>
            <w:r>
              <w:rPr>
                <w:rFonts w:ascii="Times New Roman" w:eastAsia="仿宋_GB2312" w:hAnsi="Times New Roman" w:hint="eastAsia"/>
                <w:sz w:val="24"/>
              </w:rPr>
              <w:t>27</w:t>
            </w:r>
            <w:r>
              <w:rPr>
                <w:rFonts w:ascii="Times New Roman" w:eastAsia="仿宋_GB2312" w:hAnsi="Times New Roman" w:hint="eastAsia"/>
                <w:sz w:val="24"/>
              </w:rPr>
              <w:t>分</w:t>
            </w:r>
          </w:p>
        </w:tc>
        <w:tc>
          <w:tcPr>
            <w:tcW w:w="952" w:type="dxa"/>
            <w:tcBorders>
              <w:top w:val="single" w:sz="6" w:space="0" w:color="000000"/>
              <w:left w:val="single" w:sz="6" w:space="0" w:color="000000"/>
              <w:bottom w:val="single" w:sz="6" w:space="0" w:color="000000"/>
              <w:right w:val="single" w:sz="6" w:space="0" w:color="000000"/>
            </w:tcBorders>
            <w:vAlign w:val="center"/>
          </w:tcPr>
          <w:p w:rsidR="00034C1A" w:rsidRDefault="000819CE">
            <w:pPr>
              <w:jc w:val="center"/>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hint="eastAsia"/>
                <w:sz w:val="24"/>
              </w:rPr>
              <w:t>5</w:t>
            </w:r>
            <w:r>
              <w:rPr>
                <w:rFonts w:ascii="Times New Roman" w:eastAsia="仿宋_GB2312" w:hAnsi="Times New Roman" w:hint="eastAsia"/>
                <w:sz w:val="24"/>
                <w:lang w:val="zh-CN"/>
              </w:rPr>
              <w:t>分</w:t>
            </w:r>
          </w:p>
        </w:tc>
        <w:tc>
          <w:tcPr>
            <w:tcW w:w="6809" w:type="dxa"/>
            <w:tcBorders>
              <w:top w:val="single" w:sz="6" w:space="0" w:color="000000"/>
              <w:left w:val="single" w:sz="6" w:space="0" w:color="000000"/>
              <w:bottom w:val="single" w:sz="6" w:space="0" w:color="000000"/>
              <w:right w:val="single" w:sz="6" w:space="0" w:color="000000"/>
            </w:tcBorders>
            <w:vAlign w:val="center"/>
          </w:tcPr>
          <w:p w:rsidR="00034C1A" w:rsidRDefault="000819CE">
            <w:pPr>
              <w:ind w:firstLineChars="200" w:firstLine="480"/>
              <w:rPr>
                <w:rFonts w:ascii="Times New Roman" w:eastAsia="仿宋_GB2312" w:hAnsi="Times New Roman"/>
                <w:sz w:val="24"/>
                <w:lang w:val="zh-CN"/>
              </w:rPr>
            </w:pPr>
            <w:r>
              <w:rPr>
                <w:rFonts w:ascii="Times New Roman" w:eastAsia="仿宋_GB2312" w:hAnsi="Times New Roman" w:hint="eastAsia"/>
                <w:sz w:val="24"/>
                <w:lang w:val="zh-CN"/>
              </w:rPr>
              <w:t>律所成立超过</w:t>
            </w:r>
            <w:r>
              <w:rPr>
                <w:rFonts w:ascii="Times New Roman" w:eastAsia="仿宋_GB2312" w:hAnsi="Times New Roman" w:hint="eastAsia"/>
                <w:sz w:val="24"/>
              </w:rPr>
              <w:t>2</w:t>
            </w:r>
            <w:r>
              <w:rPr>
                <w:rFonts w:ascii="Times New Roman" w:eastAsia="仿宋_GB2312" w:hAnsi="Times New Roman"/>
                <w:sz w:val="24"/>
              </w:rPr>
              <w:t>0</w:t>
            </w:r>
            <w:r>
              <w:rPr>
                <w:rFonts w:ascii="Times New Roman" w:eastAsia="仿宋_GB2312" w:hAnsi="Times New Roman" w:hint="eastAsia"/>
                <w:sz w:val="24"/>
                <w:lang w:val="zh-CN"/>
              </w:rPr>
              <w:t>年的，得</w:t>
            </w:r>
            <w:r>
              <w:rPr>
                <w:rFonts w:ascii="Times New Roman" w:eastAsia="仿宋_GB2312" w:hAnsi="Times New Roman"/>
                <w:sz w:val="24"/>
              </w:rPr>
              <w:t>1</w:t>
            </w:r>
            <w:r>
              <w:rPr>
                <w:rFonts w:ascii="Times New Roman" w:eastAsia="仿宋_GB2312" w:hAnsi="Times New Roman" w:hint="eastAsia"/>
                <w:sz w:val="24"/>
              </w:rPr>
              <w:t>5</w:t>
            </w:r>
            <w:r>
              <w:rPr>
                <w:rFonts w:ascii="Times New Roman" w:eastAsia="仿宋_GB2312" w:hAnsi="Times New Roman" w:hint="eastAsia"/>
                <w:sz w:val="24"/>
                <w:lang w:val="zh-CN"/>
              </w:rPr>
              <w:t>分；成立</w:t>
            </w:r>
            <w:r>
              <w:rPr>
                <w:rFonts w:ascii="Times New Roman" w:eastAsia="仿宋_GB2312" w:hAnsi="Times New Roman" w:hint="eastAsia"/>
                <w:sz w:val="24"/>
              </w:rPr>
              <w:t>1</w:t>
            </w:r>
            <w:r>
              <w:rPr>
                <w:rFonts w:ascii="Times New Roman" w:eastAsia="仿宋_GB2312" w:hAnsi="Times New Roman"/>
                <w:sz w:val="24"/>
              </w:rPr>
              <w:t>0</w:t>
            </w:r>
            <w:r>
              <w:rPr>
                <w:rFonts w:ascii="Times New Roman" w:eastAsia="仿宋_GB2312" w:hAnsi="Times New Roman" w:hint="eastAsia"/>
                <w:sz w:val="24"/>
                <w:lang w:val="zh-CN"/>
              </w:rPr>
              <w:t>年以上不满</w:t>
            </w:r>
            <w:r>
              <w:rPr>
                <w:rFonts w:ascii="Times New Roman" w:eastAsia="仿宋_GB2312" w:hAnsi="Times New Roman" w:hint="eastAsia"/>
                <w:sz w:val="24"/>
              </w:rPr>
              <w:t>2</w:t>
            </w:r>
            <w:r>
              <w:rPr>
                <w:rFonts w:ascii="Times New Roman" w:eastAsia="仿宋_GB2312" w:hAnsi="Times New Roman"/>
                <w:sz w:val="24"/>
              </w:rPr>
              <w:t>0</w:t>
            </w:r>
            <w:r>
              <w:rPr>
                <w:rFonts w:ascii="Times New Roman" w:eastAsia="仿宋_GB2312" w:hAnsi="Times New Roman" w:hint="eastAsia"/>
                <w:sz w:val="24"/>
              </w:rPr>
              <w:t>年</w:t>
            </w:r>
            <w:r>
              <w:rPr>
                <w:rFonts w:ascii="Times New Roman" w:eastAsia="仿宋_GB2312" w:hAnsi="Times New Roman" w:hint="eastAsia"/>
                <w:sz w:val="24"/>
                <w:lang w:val="zh-CN"/>
              </w:rPr>
              <w:t>的，得</w:t>
            </w:r>
            <w:r>
              <w:rPr>
                <w:rFonts w:ascii="Times New Roman" w:eastAsia="仿宋_GB2312" w:hAnsi="Times New Roman"/>
                <w:sz w:val="24"/>
              </w:rPr>
              <w:t>7</w:t>
            </w:r>
            <w:r>
              <w:rPr>
                <w:rFonts w:ascii="Times New Roman" w:eastAsia="仿宋_GB2312" w:hAnsi="Times New Roman" w:hint="eastAsia"/>
                <w:sz w:val="24"/>
                <w:lang w:val="zh-CN"/>
              </w:rPr>
              <w:t>分；成立不满</w:t>
            </w:r>
            <w:r>
              <w:rPr>
                <w:rFonts w:ascii="Times New Roman" w:eastAsia="仿宋_GB2312" w:hAnsi="Times New Roman" w:hint="eastAsia"/>
                <w:sz w:val="24"/>
                <w:lang w:val="zh-CN"/>
              </w:rPr>
              <w:t>1</w:t>
            </w:r>
            <w:r>
              <w:rPr>
                <w:rFonts w:ascii="Times New Roman" w:eastAsia="仿宋_GB2312" w:hAnsi="Times New Roman"/>
                <w:sz w:val="24"/>
                <w:lang w:val="zh-CN"/>
              </w:rPr>
              <w:t>0</w:t>
            </w:r>
            <w:r>
              <w:rPr>
                <w:rFonts w:ascii="Times New Roman" w:eastAsia="仿宋_GB2312" w:hAnsi="Times New Roman" w:hint="eastAsia"/>
                <w:sz w:val="24"/>
                <w:lang w:val="zh-CN"/>
              </w:rPr>
              <w:t>年的，得</w:t>
            </w:r>
            <w:r>
              <w:rPr>
                <w:rFonts w:ascii="Times New Roman" w:eastAsia="仿宋_GB2312" w:hAnsi="Times New Roman"/>
                <w:sz w:val="24"/>
              </w:rPr>
              <w:t>3</w:t>
            </w:r>
            <w:r>
              <w:rPr>
                <w:rFonts w:ascii="Times New Roman" w:eastAsia="仿宋_GB2312" w:hAnsi="Times New Roman" w:hint="eastAsia"/>
                <w:sz w:val="24"/>
                <w:lang w:val="zh-CN"/>
              </w:rPr>
              <w:t>分（提供证明材料）。</w:t>
            </w:r>
          </w:p>
        </w:tc>
      </w:tr>
      <w:tr w:rsidR="00034C1A">
        <w:trPr>
          <w:trHeight w:hRule="exact" w:val="912"/>
        </w:trPr>
        <w:tc>
          <w:tcPr>
            <w:tcW w:w="771" w:type="dxa"/>
            <w:vMerge/>
            <w:tcBorders>
              <w:top w:val="single" w:sz="6" w:space="0" w:color="000000"/>
              <w:left w:val="single" w:sz="6" w:space="0" w:color="000000"/>
              <w:bottom w:val="single" w:sz="6" w:space="0" w:color="000000"/>
              <w:right w:val="single" w:sz="6" w:space="0" w:color="000000"/>
            </w:tcBorders>
            <w:vAlign w:val="center"/>
          </w:tcPr>
          <w:p w:rsidR="00034C1A" w:rsidRDefault="00034C1A">
            <w:pPr>
              <w:widowControl/>
              <w:jc w:val="center"/>
              <w:rPr>
                <w:rFonts w:ascii="Times New Roman" w:eastAsia="仿宋_GB2312" w:hAnsi="Times New Roman"/>
                <w:sz w:val="24"/>
              </w:rPr>
            </w:pPr>
          </w:p>
        </w:tc>
        <w:tc>
          <w:tcPr>
            <w:tcW w:w="967" w:type="dxa"/>
            <w:vMerge/>
            <w:tcBorders>
              <w:top w:val="single" w:sz="6" w:space="0" w:color="000000"/>
              <w:left w:val="single" w:sz="6" w:space="0" w:color="000000"/>
              <w:bottom w:val="single" w:sz="6" w:space="0" w:color="000000"/>
              <w:right w:val="single" w:sz="6" w:space="0" w:color="000000"/>
            </w:tcBorders>
            <w:vAlign w:val="center"/>
          </w:tcPr>
          <w:p w:rsidR="00034C1A" w:rsidRDefault="00034C1A">
            <w:pPr>
              <w:widowControl/>
              <w:jc w:val="center"/>
              <w:rPr>
                <w:rFonts w:ascii="Times New Roman" w:eastAsia="仿宋_GB2312" w:hAnsi="Times New Roman"/>
                <w:sz w:val="24"/>
                <w:lang w:val="zh-CN"/>
              </w:rPr>
            </w:pPr>
          </w:p>
        </w:tc>
        <w:tc>
          <w:tcPr>
            <w:tcW w:w="952" w:type="dxa"/>
            <w:tcBorders>
              <w:top w:val="single" w:sz="6" w:space="0" w:color="000000"/>
              <w:left w:val="single" w:sz="6" w:space="0" w:color="000000"/>
              <w:bottom w:val="single" w:sz="6" w:space="0" w:color="000000"/>
              <w:right w:val="single" w:sz="6" w:space="0" w:color="000000"/>
            </w:tcBorders>
            <w:vAlign w:val="center"/>
          </w:tcPr>
          <w:p w:rsidR="00034C1A" w:rsidRDefault="000819CE">
            <w:pPr>
              <w:jc w:val="center"/>
              <w:rPr>
                <w:rFonts w:ascii="Times New Roman" w:eastAsia="仿宋_GB2312" w:hAnsi="Times New Roman"/>
                <w:sz w:val="24"/>
              </w:rPr>
            </w:pPr>
            <w:r w:rsidRPr="00F15A71">
              <w:rPr>
                <w:rFonts w:ascii="Times New Roman" w:eastAsia="仿宋_GB2312" w:hAnsi="Times New Roman"/>
                <w:sz w:val="24"/>
              </w:rPr>
              <w:t>5</w:t>
            </w:r>
            <w:r>
              <w:rPr>
                <w:rFonts w:ascii="Times New Roman" w:eastAsia="仿宋_GB2312" w:hAnsi="Times New Roman" w:hint="eastAsia"/>
                <w:sz w:val="24"/>
                <w:lang w:val="zh-CN"/>
              </w:rPr>
              <w:t>分</w:t>
            </w:r>
          </w:p>
        </w:tc>
        <w:tc>
          <w:tcPr>
            <w:tcW w:w="6809" w:type="dxa"/>
            <w:tcBorders>
              <w:top w:val="single" w:sz="6" w:space="0" w:color="000000"/>
              <w:left w:val="single" w:sz="6" w:space="0" w:color="000000"/>
              <w:bottom w:val="single" w:sz="6" w:space="0" w:color="000000"/>
              <w:right w:val="single" w:sz="6" w:space="0" w:color="000000"/>
            </w:tcBorders>
            <w:vAlign w:val="center"/>
          </w:tcPr>
          <w:p w:rsidR="00034C1A" w:rsidRDefault="000819CE">
            <w:pPr>
              <w:ind w:firstLineChars="200" w:firstLine="480"/>
              <w:rPr>
                <w:rFonts w:ascii="Times New Roman" w:eastAsia="仿宋_GB2312" w:hAnsi="Times New Roman"/>
                <w:sz w:val="24"/>
                <w:lang w:val="zh-CN"/>
              </w:rPr>
            </w:pPr>
            <w:r>
              <w:rPr>
                <w:rFonts w:ascii="Times New Roman" w:eastAsia="仿宋_GB2312" w:hAnsi="Times New Roman" w:hint="eastAsia"/>
                <w:sz w:val="24"/>
                <w:lang w:val="zh-CN"/>
              </w:rPr>
              <w:t>律所执业律师人数超过</w:t>
            </w:r>
            <w:r>
              <w:rPr>
                <w:rFonts w:ascii="Times New Roman" w:eastAsia="仿宋_GB2312" w:hAnsi="Times New Roman"/>
                <w:sz w:val="24"/>
              </w:rPr>
              <w:t>15</w:t>
            </w:r>
            <w:r>
              <w:rPr>
                <w:rFonts w:ascii="Times New Roman" w:eastAsia="仿宋_GB2312" w:hAnsi="Times New Roman" w:hint="eastAsia"/>
                <w:sz w:val="24"/>
                <w:lang w:val="zh-CN"/>
              </w:rPr>
              <w:t>人的，得</w:t>
            </w:r>
            <w:r w:rsidRPr="00F15A71">
              <w:rPr>
                <w:rFonts w:ascii="Times New Roman" w:eastAsia="仿宋_GB2312" w:hAnsi="Times New Roman"/>
                <w:sz w:val="24"/>
              </w:rPr>
              <w:t>5</w:t>
            </w:r>
            <w:r>
              <w:rPr>
                <w:rFonts w:ascii="Times New Roman" w:eastAsia="仿宋_GB2312" w:hAnsi="Times New Roman" w:hint="eastAsia"/>
                <w:sz w:val="24"/>
                <w:lang w:val="zh-CN"/>
              </w:rPr>
              <w:t>分；</w:t>
            </w:r>
            <w:r>
              <w:rPr>
                <w:rFonts w:ascii="Times New Roman" w:eastAsia="仿宋_GB2312" w:hAnsi="Times New Roman"/>
                <w:sz w:val="24"/>
              </w:rPr>
              <w:t>10</w:t>
            </w:r>
            <w:r>
              <w:rPr>
                <w:rFonts w:ascii="Times New Roman" w:eastAsia="仿宋_GB2312" w:hAnsi="Times New Roman" w:hint="eastAsia"/>
                <w:sz w:val="24"/>
              </w:rPr>
              <w:t>人以上至</w:t>
            </w:r>
            <w:r>
              <w:rPr>
                <w:rFonts w:ascii="Times New Roman" w:eastAsia="仿宋_GB2312" w:hAnsi="Times New Roman"/>
                <w:sz w:val="24"/>
              </w:rPr>
              <w:t>15</w:t>
            </w:r>
            <w:r>
              <w:rPr>
                <w:rFonts w:ascii="Times New Roman" w:eastAsia="仿宋_GB2312" w:hAnsi="Times New Roman" w:hint="eastAsia"/>
                <w:sz w:val="24"/>
                <w:lang w:val="zh-CN"/>
              </w:rPr>
              <w:t>人以下的，得</w:t>
            </w:r>
            <w:r>
              <w:rPr>
                <w:rFonts w:ascii="Times New Roman" w:eastAsia="仿宋_GB2312" w:hAnsi="Times New Roman"/>
                <w:sz w:val="24"/>
              </w:rPr>
              <w:t>3</w:t>
            </w:r>
            <w:r>
              <w:rPr>
                <w:rFonts w:ascii="Times New Roman" w:eastAsia="仿宋_GB2312" w:hAnsi="Times New Roman" w:hint="eastAsia"/>
                <w:sz w:val="24"/>
                <w:lang w:val="zh-CN"/>
              </w:rPr>
              <w:t>分；不满</w:t>
            </w:r>
            <w:r>
              <w:rPr>
                <w:rFonts w:ascii="Times New Roman" w:eastAsia="仿宋_GB2312" w:hAnsi="Times New Roman"/>
                <w:sz w:val="24"/>
              </w:rPr>
              <w:t>10</w:t>
            </w:r>
            <w:r>
              <w:rPr>
                <w:rFonts w:ascii="Times New Roman" w:eastAsia="仿宋_GB2312" w:hAnsi="Times New Roman" w:hint="eastAsia"/>
                <w:sz w:val="24"/>
                <w:lang w:val="zh-CN"/>
              </w:rPr>
              <w:t>人的，得</w:t>
            </w:r>
            <w:r>
              <w:rPr>
                <w:rFonts w:ascii="Times New Roman" w:eastAsia="仿宋_GB2312" w:hAnsi="Times New Roman"/>
                <w:sz w:val="24"/>
              </w:rPr>
              <w:t>2</w:t>
            </w:r>
            <w:r>
              <w:rPr>
                <w:rFonts w:ascii="Times New Roman" w:eastAsia="仿宋_GB2312" w:hAnsi="Times New Roman" w:hint="eastAsia"/>
                <w:sz w:val="24"/>
                <w:lang w:val="zh-CN"/>
              </w:rPr>
              <w:t>分（提供证明材料）。</w:t>
            </w:r>
          </w:p>
        </w:tc>
      </w:tr>
      <w:tr w:rsidR="00034C1A">
        <w:trPr>
          <w:trHeight w:hRule="exact" w:val="1897"/>
        </w:trPr>
        <w:tc>
          <w:tcPr>
            <w:tcW w:w="771" w:type="dxa"/>
            <w:vMerge/>
            <w:tcBorders>
              <w:top w:val="single" w:sz="6" w:space="0" w:color="000000"/>
              <w:left w:val="single" w:sz="6" w:space="0" w:color="000000"/>
              <w:bottom w:val="single" w:sz="6" w:space="0" w:color="000000"/>
              <w:right w:val="single" w:sz="6" w:space="0" w:color="000000"/>
            </w:tcBorders>
            <w:vAlign w:val="center"/>
          </w:tcPr>
          <w:p w:rsidR="00034C1A" w:rsidRDefault="00034C1A">
            <w:pPr>
              <w:widowControl/>
              <w:jc w:val="center"/>
              <w:rPr>
                <w:rFonts w:ascii="Times New Roman" w:eastAsia="仿宋_GB2312" w:hAnsi="Times New Roman"/>
                <w:sz w:val="24"/>
              </w:rPr>
            </w:pPr>
          </w:p>
        </w:tc>
        <w:tc>
          <w:tcPr>
            <w:tcW w:w="967" w:type="dxa"/>
            <w:vMerge/>
            <w:tcBorders>
              <w:top w:val="single" w:sz="6" w:space="0" w:color="000000"/>
              <w:left w:val="single" w:sz="6" w:space="0" w:color="000000"/>
              <w:bottom w:val="single" w:sz="6" w:space="0" w:color="000000"/>
              <w:right w:val="single" w:sz="6" w:space="0" w:color="000000"/>
            </w:tcBorders>
            <w:vAlign w:val="center"/>
          </w:tcPr>
          <w:p w:rsidR="00034C1A" w:rsidRDefault="00034C1A">
            <w:pPr>
              <w:widowControl/>
              <w:jc w:val="center"/>
              <w:rPr>
                <w:rFonts w:ascii="Times New Roman" w:eastAsia="仿宋_GB2312" w:hAnsi="Times New Roman"/>
                <w:sz w:val="24"/>
                <w:lang w:val="zh-CN"/>
              </w:rPr>
            </w:pPr>
          </w:p>
        </w:tc>
        <w:tc>
          <w:tcPr>
            <w:tcW w:w="952" w:type="dxa"/>
            <w:tcBorders>
              <w:top w:val="single" w:sz="6" w:space="0" w:color="000000"/>
              <w:left w:val="single" w:sz="6" w:space="0" w:color="000000"/>
              <w:bottom w:val="single" w:sz="6" w:space="0" w:color="000000"/>
              <w:right w:val="single" w:sz="6" w:space="0" w:color="000000"/>
            </w:tcBorders>
            <w:vAlign w:val="center"/>
          </w:tcPr>
          <w:p w:rsidR="00034C1A" w:rsidRDefault="000819CE">
            <w:pPr>
              <w:jc w:val="center"/>
              <w:rPr>
                <w:rFonts w:ascii="Times New Roman" w:eastAsia="仿宋_GB2312" w:hAnsi="Times New Roman"/>
                <w:sz w:val="24"/>
              </w:rPr>
            </w:pPr>
            <w:r w:rsidRPr="00F15A71">
              <w:rPr>
                <w:rFonts w:ascii="Times New Roman" w:eastAsia="仿宋_GB2312" w:hAnsi="Times New Roman"/>
                <w:sz w:val="24"/>
              </w:rPr>
              <w:t>7</w:t>
            </w:r>
            <w:r>
              <w:rPr>
                <w:rFonts w:ascii="Times New Roman" w:eastAsia="仿宋_GB2312" w:hAnsi="Times New Roman" w:hint="eastAsia"/>
                <w:sz w:val="24"/>
                <w:lang w:val="zh-CN"/>
              </w:rPr>
              <w:t>分</w:t>
            </w:r>
          </w:p>
        </w:tc>
        <w:tc>
          <w:tcPr>
            <w:tcW w:w="6809" w:type="dxa"/>
            <w:tcBorders>
              <w:top w:val="single" w:sz="6" w:space="0" w:color="000000"/>
              <w:left w:val="single" w:sz="6" w:space="0" w:color="000000"/>
              <w:bottom w:val="single" w:sz="6" w:space="0" w:color="000000"/>
              <w:right w:val="single" w:sz="6" w:space="0" w:color="000000"/>
            </w:tcBorders>
            <w:vAlign w:val="center"/>
          </w:tcPr>
          <w:p w:rsidR="00034C1A" w:rsidRDefault="000819CE">
            <w:pPr>
              <w:ind w:firstLineChars="200" w:firstLine="480"/>
              <w:rPr>
                <w:rFonts w:ascii="Times New Roman" w:eastAsia="仿宋_GB2312" w:hAnsi="Times New Roman"/>
                <w:sz w:val="24"/>
                <w:lang w:val="zh-CN"/>
              </w:rPr>
            </w:pPr>
            <w:r>
              <w:rPr>
                <w:rFonts w:ascii="Times New Roman" w:eastAsia="仿宋_GB2312" w:hAnsi="Times New Roman" w:hint="eastAsia"/>
                <w:sz w:val="24"/>
              </w:rPr>
              <w:t>团队律师执业年限超过</w:t>
            </w:r>
            <w:r>
              <w:rPr>
                <w:rFonts w:ascii="Times New Roman" w:eastAsia="仿宋_GB2312" w:hAnsi="Times New Roman" w:hint="eastAsia"/>
                <w:sz w:val="24"/>
              </w:rPr>
              <w:t>20</w:t>
            </w:r>
            <w:r>
              <w:rPr>
                <w:rFonts w:ascii="Times New Roman" w:eastAsia="仿宋_GB2312" w:hAnsi="Times New Roman" w:hint="eastAsia"/>
                <w:sz w:val="24"/>
              </w:rPr>
              <w:t>年的，每一人得</w:t>
            </w:r>
            <w:r>
              <w:rPr>
                <w:rFonts w:ascii="Times New Roman" w:eastAsia="仿宋_GB2312" w:hAnsi="Times New Roman" w:hint="eastAsia"/>
                <w:sz w:val="24"/>
              </w:rPr>
              <w:t>1</w:t>
            </w:r>
            <w:r>
              <w:rPr>
                <w:rFonts w:ascii="Times New Roman" w:eastAsia="仿宋_GB2312" w:hAnsi="Times New Roman" w:hint="eastAsia"/>
                <w:sz w:val="24"/>
              </w:rPr>
              <w:t>分，最高得</w:t>
            </w:r>
            <w:r>
              <w:rPr>
                <w:rFonts w:ascii="Times New Roman" w:eastAsia="仿宋_GB2312" w:hAnsi="Times New Roman" w:hint="eastAsia"/>
                <w:sz w:val="24"/>
              </w:rPr>
              <w:t>3</w:t>
            </w:r>
            <w:r>
              <w:rPr>
                <w:rFonts w:ascii="Times New Roman" w:eastAsia="仿宋_GB2312" w:hAnsi="Times New Roman" w:hint="eastAsia"/>
                <w:sz w:val="24"/>
              </w:rPr>
              <w:t>分；团队律师执业年限在</w:t>
            </w:r>
            <w:r>
              <w:rPr>
                <w:rFonts w:ascii="Times New Roman" w:eastAsia="仿宋_GB2312" w:hAnsi="Times New Roman" w:hint="eastAsia"/>
                <w:sz w:val="24"/>
              </w:rPr>
              <w:t>10</w:t>
            </w:r>
            <w:r>
              <w:rPr>
                <w:rFonts w:ascii="Times New Roman" w:eastAsia="仿宋_GB2312" w:hAnsi="Times New Roman" w:hint="eastAsia"/>
                <w:sz w:val="24"/>
              </w:rPr>
              <w:t>年以上，不满</w:t>
            </w:r>
            <w:r>
              <w:rPr>
                <w:rFonts w:ascii="Times New Roman" w:eastAsia="仿宋_GB2312" w:hAnsi="Times New Roman" w:hint="eastAsia"/>
                <w:sz w:val="24"/>
              </w:rPr>
              <w:t>20</w:t>
            </w:r>
            <w:r>
              <w:rPr>
                <w:rFonts w:ascii="Times New Roman" w:eastAsia="仿宋_GB2312" w:hAnsi="Times New Roman" w:hint="eastAsia"/>
                <w:sz w:val="24"/>
              </w:rPr>
              <w:t>年的，每一人得</w:t>
            </w:r>
            <w:r>
              <w:rPr>
                <w:rFonts w:ascii="Times New Roman" w:eastAsia="仿宋_GB2312" w:hAnsi="Times New Roman" w:hint="eastAsia"/>
                <w:sz w:val="24"/>
              </w:rPr>
              <w:t>0.5</w:t>
            </w:r>
            <w:r>
              <w:rPr>
                <w:rFonts w:ascii="Times New Roman" w:eastAsia="仿宋_GB2312" w:hAnsi="Times New Roman" w:hint="eastAsia"/>
                <w:sz w:val="24"/>
              </w:rPr>
              <w:t>分，最多得</w:t>
            </w:r>
            <w:r>
              <w:rPr>
                <w:rFonts w:ascii="Times New Roman" w:eastAsia="仿宋_GB2312" w:hAnsi="Times New Roman" w:hint="eastAsia"/>
                <w:sz w:val="24"/>
              </w:rPr>
              <w:t>2</w:t>
            </w:r>
            <w:r>
              <w:rPr>
                <w:rFonts w:ascii="Times New Roman" w:eastAsia="仿宋_GB2312" w:hAnsi="Times New Roman" w:hint="eastAsia"/>
                <w:sz w:val="24"/>
              </w:rPr>
              <w:t>分；团队律师执业年限在</w:t>
            </w:r>
            <w:r>
              <w:rPr>
                <w:rFonts w:ascii="Times New Roman" w:eastAsia="仿宋_GB2312" w:hAnsi="Times New Roman" w:hint="eastAsia"/>
                <w:sz w:val="24"/>
              </w:rPr>
              <w:t>5</w:t>
            </w:r>
            <w:r>
              <w:rPr>
                <w:rFonts w:ascii="Times New Roman" w:eastAsia="仿宋_GB2312" w:hAnsi="Times New Roman" w:hint="eastAsia"/>
                <w:sz w:val="24"/>
              </w:rPr>
              <w:t>年以上，不满</w:t>
            </w:r>
            <w:r>
              <w:rPr>
                <w:rFonts w:ascii="Times New Roman" w:eastAsia="仿宋_GB2312" w:hAnsi="Times New Roman" w:hint="eastAsia"/>
                <w:sz w:val="24"/>
              </w:rPr>
              <w:t>10</w:t>
            </w:r>
            <w:r>
              <w:rPr>
                <w:rFonts w:ascii="Times New Roman" w:eastAsia="仿宋_GB2312" w:hAnsi="Times New Roman" w:hint="eastAsia"/>
                <w:sz w:val="24"/>
              </w:rPr>
              <w:t>年的，每一人得</w:t>
            </w:r>
            <w:r>
              <w:rPr>
                <w:rFonts w:ascii="Times New Roman" w:eastAsia="仿宋_GB2312" w:hAnsi="Times New Roman" w:hint="eastAsia"/>
                <w:sz w:val="24"/>
              </w:rPr>
              <w:t>0.5</w:t>
            </w:r>
            <w:r>
              <w:rPr>
                <w:rFonts w:ascii="Times New Roman" w:eastAsia="仿宋_GB2312" w:hAnsi="Times New Roman" w:hint="eastAsia"/>
                <w:sz w:val="24"/>
              </w:rPr>
              <w:t>分，最多得</w:t>
            </w:r>
            <w:r>
              <w:rPr>
                <w:rFonts w:ascii="Times New Roman" w:eastAsia="仿宋_GB2312" w:hAnsi="Times New Roman" w:hint="eastAsia"/>
                <w:sz w:val="24"/>
              </w:rPr>
              <w:t>2</w:t>
            </w:r>
            <w:r>
              <w:rPr>
                <w:rFonts w:ascii="Times New Roman" w:eastAsia="仿宋_GB2312" w:hAnsi="Times New Roman" w:hint="eastAsia"/>
                <w:sz w:val="24"/>
              </w:rPr>
              <w:t>分；团队律师执业年限不满</w:t>
            </w:r>
            <w:r>
              <w:rPr>
                <w:rFonts w:ascii="Times New Roman" w:eastAsia="仿宋_GB2312" w:hAnsi="Times New Roman" w:hint="eastAsia"/>
                <w:sz w:val="24"/>
              </w:rPr>
              <w:t>5</w:t>
            </w:r>
            <w:r>
              <w:rPr>
                <w:rFonts w:ascii="Times New Roman" w:eastAsia="仿宋_GB2312" w:hAnsi="Times New Roman" w:hint="eastAsia"/>
                <w:sz w:val="24"/>
              </w:rPr>
              <w:t>年的，不得分（提供证明材料）。</w:t>
            </w:r>
          </w:p>
        </w:tc>
      </w:tr>
      <w:tr w:rsidR="00034C1A">
        <w:trPr>
          <w:trHeight w:hRule="exact" w:val="1381"/>
        </w:trPr>
        <w:tc>
          <w:tcPr>
            <w:tcW w:w="771" w:type="dxa"/>
            <w:tcBorders>
              <w:top w:val="single" w:sz="6" w:space="0" w:color="000000"/>
              <w:left w:val="single" w:sz="6" w:space="0" w:color="000000"/>
              <w:bottom w:val="single" w:sz="4" w:space="0" w:color="auto"/>
              <w:right w:val="single" w:sz="6" w:space="0" w:color="000000"/>
            </w:tcBorders>
            <w:vAlign w:val="center"/>
          </w:tcPr>
          <w:p w:rsidR="00034C1A" w:rsidRDefault="00034C1A">
            <w:pPr>
              <w:rPr>
                <w:rFonts w:ascii="Times New Roman" w:eastAsia="仿宋_GB2312" w:hAnsi="Times New Roman"/>
                <w:sz w:val="24"/>
              </w:rPr>
            </w:pPr>
          </w:p>
          <w:p w:rsidR="00034C1A" w:rsidRDefault="000819CE">
            <w:pPr>
              <w:jc w:val="center"/>
              <w:rPr>
                <w:rFonts w:ascii="Times New Roman" w:eastAsia="仿宋_GB2312" w:hAnsi="Times New Roman"/>
                <w:sz w:val="24"/>
              </w:rPr>
            </w:pPr>
            <w:r>
              <w:rPr>
                <w:rFonts w:ascii="Times New Roman" w:eastAsia="仿宋_GB2312" w:hAnsi="Times New Roman"/>
                <w:sz w:val="24"/>
              </w:rPr>
              <w:t>3</w:t>
            </w:r>
          </w:p>
        </w:tc>
        <w:tc>
          <w:tcPr>
            <w:tcW w:w="967" w:type="dxa"/>
            <w:tcBorders>
              <w:top w:val="single" w:sz="6" w:space="0" w:color="000000"/>
              <w:left w:val="single" w:sz="6" w:space="0" w:color="000000"/>
              <w:bottom w:val="single" w:sz="4" w:space="0" w:color="auto"/>
              <w:right w:val="single" w:sz="6" w:space="0" w:color="000000"/>
            </w:tcBorders>
            <w:vAlign w:val="center"/>
          </w:tcPr>
          <w:p w:rsidR="00034C1A" w:rsidRDefault="000819CE">
            <w:pPr>
              <w:ind w:firstLineChars="100" w:firstLine="240"/>
              <w:rPr>
                <w:rFonts w:ascii="Times New Roman" w:eastAsia="仿宋_GB2312" w:hAnsi="Times New Roman"/>
                <w:sz w:val="24"/>
                <w:lang w:val="zh-CN"/>
              </w:rPr>
            </w:pPr>
            <w:r>
              <w:rPr>
                <w:rFonts w:ascii="Times New Roman" w:eastAsia="仿宋_GB2312" w:hAnsi="Times New Roman" w:hint="eastAsia"/>
                <w:sz w:val="24"/>
                <w:lang w:val="zh-CN"/>
              </w:rPr>
              <w:t>实施</w:t>
            </w:r>
          </w:p>
          <w:p w:rsidR="00034C1A" w:rsidRDefault="000819CE">
            <w:pPr>
              <w:jc w:val="center"/>
              <w:rPr>
                <w:rFonts w:ascii="Times New Roman" w:eastAsia="仿宋_GB2312" w:hAnsi="Times New Roman"/>
                <w:sz w:val="24"/>
                <w:lang w:val="zh-CN"/>
              </w:rPr>
            </w:pPr>
            <w:r>
              <w:rPr>
                <w:rFonts w:ascii="Times New Roman" w:eastAsia="仿宋_GB2312" w:hAnsi="Times New Roman" w:hint="eastAsia"/>
                <w:sz w:val="24"/>
                <w:lang w:val="zh-CN"/>
              </w:rPr>
              <w:t>方案</w:t>
            </w:r>
            <w:r>
              <w:rPr>
                <w:rFonts w:ascii="Times New Roman" w:eastAsia="仿宋_GB2312" w:hAnsi="Times New Roman"/>
                <w:sz w:val="24"/>
              </w:rPr>
              <w:br/>
            </w:r>
            <w:r>
              <w:rPr>
                <w:rFonts w:ascii="Times New Roman" w:eastAsia="仿宋_GB2312" w:hAnsi="Times New Roman" w:hint="eastAsia"/>
                <w:sz w:val="24"/>
                <w:lang w:val="zh-CN"/>
              </w:rPr>
              <w:t>评分</w:t>
            </w:r>
          </w:p>
          <w:p w:rsidR="00034C1A" w:rsidRDefault="00034C1A">
            <w:pPr>
              <w:jc w:val="center"/>
              <w:rPr>
                <w:rFonts w:ascii="Times New Roman" w:eastAsia="仿宋_GB2312" w:hAnsi="Times New Roman"/>
                <w:sz w:val="24"/>
                <w:lang w:val="zh-CN"/>
              </w:rPr>
            </w:pPr>
          </w:p>
        </w:tc>
        <w:tc>
          <w:tcPr>
            <w:tcW w:w="952" w:type="dxa"/>
            <w:tcBorders>
              <w:top w:val="single" w:sz="6" w:space="0" w:color="000000"/>
              <w:left w:val="single" w:sz="6" w:space="0" w:color="000000"/>
              <w:bottom w:val="single" w:sz="6" w:space="0" w:color="000000"/>
              <w:right w:val="single" w:sz="6" w:space="0" w:color="000000"/>
            </w:tcBorders>
            <w:vAlign w:val="center"/>
          </w:tcPr>
          <w:p w:rsidR="00034C1A" w:rsidRDefault="000819CE">
            <w:pPr>
              <w:jc w:val="center"/>
              <w:rPr>
                <w:rFonts w:ascii="Times New Roman" w:eastAsia="仿宋_GB2312" w:hAnsi="Times New Roman"/>
                <w:sz w:val="24"/>
                <w:lang w:val="zh-CN"/>
              </w:rPr>
            </w:pPr>
            <w:r>
              <w:rPr>
                <w:rFonts w:ascii="Times New Roman" w:eastAsia="仿宋_GB2312" w:hAnsi="Times New Roman"/>
                <w:sz w:val="24"/>
                <w:lang w:val="zh-CN"/>
              </w:rPr>
              <w:br/>
            </w:r>
            <w:r>
              <w:rPr>
                <w:rFonts w:ascii="Times New Roman" w:eastAsia="仿宋_GB2312" w:hAnsi="Times New Roman" w:hint="eastAsia"/>
                <w:sz w:val="24"/>
              </w:rPr>
              <w:t>40</w:t>
            </w:r>
            <w:r>
              <w:rPr>
                <w:rFonts w:ascii="Times New Roman" w:eastAsia="仿宋_GB2312" w:hAnsi="Times New Roman" w:hint="eastAsia"/>
                <w:sz w:val="24"/>
                <w:lang w:val="zh-CN"/>
              </w:rPr>
              <w:t>分</w:t>
            </w:r>
          </w:p>
        </w:tc>
        <w:tc>
          <w:tcPr>
            <w:tcW w:w="6809" w:type="dxa"/>
            <w:tcBorders>
              <w:top w:val="single" w:sz="6" w:space="0" w:color="000000"/>
              <w:left w:val="single" w:sz="6" w:space="0" w:color="000000"/>
              <w:bottom w:val="single" w:sz="6" w:space="0" w:color="000000"/>
              <w:right w:val="single" w:sz="6" w:space="0" w:color="000000"/>
            </w:tcBorders>
            <w:vAlign w:val="center"/>
          </w:tcPr>
          <w:p w:rsidR="00034C1A" w:rsidRDefault="000819CE">
            <w:pPr>
              <w:ind w:firstLineChars="200" w:firstLine="480"/>
              <w:rPr>
                <w:rFonts w:ascii="Times New Roman" w:eastAsia="仿宋_GB2312" w:hAnsi="Times New Roman"/>
                <w:sz w:val="24"/>
              </w:rPr>
            </w:pPr>
            <w:r>
              <w:rPr>
                <w:rFonts w:ascii="Times New Roman" w:eastAsia="仿宋_GB2312" w:hAnsi="Times New Roman" w:hint="eastAsia"/>
                <w:sz w:val="24"/>
                <w:lang w:val="zh-CN"/>
              </w:rPr>
              <w:t>根据比选律所提交服务实施方案的全面性和有效性，服务实施方案思路是否清晰、严谨，</w:t>
            </w:r>
            <w:r w:rsidR="00AF304C">
              <w:rPr>
                <w:rFonts w:ascii="Times New Roman" w:eastAsia="仿宋_GB2312" w:hAnsi="Times New Roman" w:hint="eastAsia"/>
                <w:sz w:val="24"/>
                <w:lang w:val="zh-CN"/>
              </w:rPr>
              <w:t>措施具体，综合比较评分；评分分为优秀、良好、合格三个等级，其中</w:t>
            </w:r>
            <w:r>
              <w:rPr>
                <w:rFonts w:ascii="Times New Roman" w:eastAsia="仿宋_GB2312" w:hAnsi="Times New Roman" w:hint="eastAsia"/>
                <w:sz w:val="24"/>
                <w:lang w:val="zh-CN"/>
              </w:rPr>
              <w:t>优秀得</w:t>
            </w:r>
            <w:r w:rsidR="00AF304C">
              <w:rPr>
                <w:rFonts w:ascii="Times New Roman" w:eastAsia="仿宋_GB2312" w:hAnsi="Times New Roman" w:hint="eastAsia"/>
                <w:sz w:val="24"/>
                <w:lang w:val="zh-CN"/>
              </w:rPr>
              <w:t>分</w:t>
            </w:r>
            <w:r w:rsidR="00AF304C">
              <w:rPr>
                <w:rFonts w:ascii="Times New Roman" w:eastAsia="仿宋_GB2312" w:hAnsi="Times New Roman" w:hint="eastAsia"/>
                <w:sz w:val="24"/>
                <w:lang w:val="zh-CN"/>
              </w:rPr>
              <w:t>36-</w:t>
            </w:r>
            <w:r>
              <w:rPr>
                <w:rFonts w:ascii="Times New Roman" w:eastAsia="仿宋_GB2312" w:hAnsi="Times New Roman" w:hint="eastAsia"/>
                <w:sz w:val="24"/>
              </w:rPr>
              <w:t>40</w:t>
            </w:r>
            <w:r w:rsidR="00AF304C">
              <w:rPr>
                <w:rFonts w:ascii="Times New Roman" w:eastAsia="仿宋_GB2312" w:hAnsi="Times New Roman" w:hint="eastAsia"/>
                <w:sz w:val="24"/>
              </w:rPr>
              <w:t>分</w:t>
            </w:r>
            <w:r>
              <w:rPr>
                <w:rFonts w:ascii="Times New Roman" w:eastAsia="仿宋_GB2312" w:hAnsi="Times New Roman" w:hint="eastAsia"/>
                <w:sz w:val="24"/>
              </w:rPr>
              <w:t>，良好</w:t>
            </w:r>
          </w:p>
          <w:p w:rsidR="00034C1A" w:rsidRDefault="000819CE">
            <w:pPr>
              <w:rPr>
                <w:rFonts w:ascii="Times New Roman" w:eastAsia="仿宋_GB2312" w:hAnsi="Times New Roman"/>
                <w:sz w:val="24"/>
                <w:lang w:val="zh-CN"/>
              </w:rPr>
            </w:pPr>
            <w:r>
              <w:rPr>
                <w:rFonts w:ascii="Times New Roman" w:eastAsia="仿宋_GB2312" w:hAnsi="Times New Roman" w:hint="eastAsia"/>
                <w:sz w:val="24"/>
              </w:rPr>
              <w:t>得</w:t>
            </w:r>
            <w:r w:rsidR="00AF304C">
              <w:rPr>
                <w:rFonts w:ascii="Times New Roman" w:eastAsia="仿宋_GB2312" w:hAnsi="Times New Roman" w:hint="eastAsia"/>
                <w:sz w:val="24"/>
              </w:rPr>
              <w:t>28-</w:t>
            </w:r>
            <w:r w:rsidR="00AF304C">
              <w:rPr>
                <w:rFonts w:ascii="Times New Roman" w:eastAsia="仿宋_GB2312" w:hAnsi="Times New Roman" w:hint="eastAsia"/>
                <w:sz w:val="24"/>
                <w:lang w:val="zh-CN"/>
              </w:rPr>
              <w:t>35</w:t>
            </w:r>
            <w:r>
              <w:rPr>
                <w:rFonts w:ascii="Times New Roman" w:eastAsia="仿宋_GB2312" w:hAnsi="Times New Roman" w:hint="eastAsia"/>
                <w:sz w:val="24"/>
              </w:rPr>
              <w:t>分，合格得</w:t>
            </w:r>
            <w:r w:rsidR="00AF304C">
              <w:rPr>
                <w:rFonts w:ascii="Times New Roman" w:eastAsia="仿宋_GB2312" w:hAnsi="Times New Roman" w:hint="eastAsia"/>
                <w:sz w:val="24"/>
                <w:lang w:val="zh-CN"/>
              </w:rPr>
              <w:t>24-27</w:t>
            </w:r>
            <w:r>
              <w:rPr>
                <w:rFonts w:ascii="Times New Roman" w:eastAsia="仿宋_GB2312" w:hAnsi="Times New Roman" w:hint="eastAsia"/>
                <w:sz w:val="24"/>
                <w:lang w:val="zh-CN"/>
              </w:rPr>
              <w:t>分。</w:t>
            </w:r>
          </w:p>
        </w:tc>
      </w:tr>
      <w:tr w:rsidR="00034C1A">
        <w:trPr>
          <w:trHeight w:hRule="exact" w:val="1849"/>
        </w:trPr>
        <w:tc>
          <w:tcPr>
            <w:tcW w:w="771" w:type="dxa"/>
            <w:tcBorders>
              <w:top w:val="single" w:sz="4" w:space="0" w:color="auto"/>
              <w:left w:val="single" w:sz="6" w:space="0" w:color="000000"/>
              <w:bottom w:val="single" w:sz="4" w:space="0" w:color="auto"/>
              <w:right w:val="single" w:sz="6" w:space="0" w:color="000000"/>
            </w:tcBorders>
            <w:vAlign w:val="center"/>
          </w:tcPr>
          <w:p w:rsidR="00034C1A" w:rsidRDefault="000819CE">
            <w:pPr>
              <w:widowControl/>
              <w:jc w:val="center"/>
              <w:rPr>
                <w:rFonts w:ascii="Times New Roman" w:eastAsia="仿宋_GB2312" w:hAnsi="Times New Roman"/>
                <w:sz w:val="24"/>
              </w:rPr>
            </w:pPr>
            <w:r>
              <w:rPr>
                <w:rFonts w:ascii="Times New Roman" w:eastAsia="仿宋_GB2312" w:hAnsi="Times New Roman" w:hint="eastAsia"/>
                <w:sz w:val="24"/>
              </w:rPr>
              <w:t>4</w:t>
            </w:r>
          </w:p>
        </w:tc>
        <w:tc>
          <w:tcPr>
            <w:tcW w:w="967" w:type="dxa"/>
            <w:tcBorders>
              <w:top w:val="single" w:sz="4" w:space="0" w:color="auto"/>
              <w:left w:val="single" w:sz="6" w:space="0" w:color="000000"/>
              <w:bottom w:val="single" w:sz="4" w:space="0" w:color="auto"/>
              <w:right w:val="single" w:sz="6" w:space="0" w:color="000000"/>
            </w:tcBorders>
            <w:vAlign w:val="center"/>
          </w:tcPr>
          <w:p w:rsidR="00034C1A" w:rsidRDefault="000819CE">
            <w:pPr>
              <w:widowControl/>
              <w:jc w:val="center"/>
              <w:rPr>
                <w:rFonts w:ascii="Times New Roman" w:eastAsia="仿宋_GB2312" w:hAnsi="Times New Roman"/>
                <w:sz w:val="24"/>
              </w:rPr>
            </w:pPr>
            <w:r>
              <w:rPr>
                <w:rFonts w:ascii="Times New Roman" w:eastAsia="仿宋_GB2312" w:hAnsi="Times New Roman" w:hint="eastAsia"/>
                <w:sz w:val="24"/>
              </w:rPr>
              <w:t>服务</w:t>
            </w:r>
          </w:p>
          <w:p w:rsidR="00034C1A" w:rsidRDefault="000819CE">
            <w:pPr>
              <w:widowControl/>
              <w:jc w:val="center"/>
              <w:rPr>
                <w:rFonts w:ascii="Times New Roman" w:eastAsia="仿宋_GB2312" w:hAnsi="Times New Roman"/>
                <w:sz w:val="24"/>
              </w:rPr>
            </w:pPr>
            <w:r>
              <w:rPr>
                <w:rFonts w:ascii="Times New Roman" w:eastAsia="仿宋_GB2312" w:hAnsi="Times New Roman" w:hint="eastAsia"/>
                <w:sz w:val="24"/>
              </w:rPr>
              <w:t>经验</w:t>
            </w:r>
          </w:p>
        </w:tc>
        <w:tc>
          <w:tcPr>
            <w:tcW w:w="952" w:type="dxa"/>
            <w:tcBorders>
              <w:top w:val="single" w:sz="6" w:space="0" w:color="000000"/>
              <w:left w:val="single" w:sz="6" w:space="0" w:color="000000"/>
              <w:bottom w:val="single" w:sz="6" w:space="0" w:color="000000"/>
              <w:right w:val="single" w:sz="6" w:space="0" w:color="000000"/>
            </w:tcBorders>
            <w:vAlign w:val="center"/>
          </w:tcPr>
          <w:p w:rsidR="00034C1A" w:rsidRDefault="000819CE">
            <w:pPr>
              <w:jc w:val="center"/>
              <w:rPr>
                <w:rFonts w:ascii="Times New Roman" w:eastAsia="仿宋_GB2312" w:hAnsi="Times New Roman"/>
                <w:sz w:val="24"/>
                <w:lang w:val="zh-CN"/>
              </w:rPr>
            </w:pPr>
            <w:r>
              <w:rPr>
                <w:rFonts w:ascii="Times New Roman" w:eastAsia="仿宋_GB2312" w:hAnsi="Times New Roman"/>
                <w:sz w:val="24"/>
                <w:lang w:val="zh-CN"/>
              </w:rPr>
              <w:br/>
            </w:r>
            <w:r>
              <w:rPr>
                <w:rFonts w:ascii="Times New Roman" w:eastAsia="仿宋_GB2312" w:hAnsi="Times New Roman" w:hint="eastAsia"/>
                <w:sz w:val="24"/>
              </w:rPr>
              <w:t>10</w:t>
            </w:r>
            <w:r>
              <w:rPr>
                <w:rFonts w:ascii="Times New Roman" w:eastAsia="仿宋_GB2312" w:hAnsi="Times New Roman" w:hint="eastAsia"/>
                <w:sz w:val="24"/>
                <w:lang w:val="zh-CN"/>
              </w:rPr>
              <w:t>分</w:t>
            </w:r>
          </w:p>
        </w:tc>
        <w:tc>
          <w:tcPr>
            <w:tcW w:w="6809" w:type="dxa"/>
            <w:tcBorders>
              <w:top w:val="single" w:sz="6" w:space="0" w:color="000000"/>
              <w:left w:val="single" w:sz="6" w:space="0" w:color="000000"/>
              <w:bottom w:val="single" w:sz="6" w:space="0" w:color="000000"/>
              <w:right w:val="single" w:sz="6" w:space="0" w:color="000000"/>
            </w:tcBorders>
            <w:vAlign w:val="center"/>
          </w:tcPr>
          <w:p w:rsidR="00034C1A" w:rsidRDefault="000819CE">
            <w:pPr>
              <w:ind w:firstLineChars="200" w:firstLine="480"/>
              <w:rPr>
                <w:rFonts w:ascii="Times New Roman" w:eastAsia="仿宋_GB2312" w:hAnsi="Times New Roman"/>
                <w:sz w:val="24"/>
              </w:rPr>
            </w:pPr>
            <w:r>
              <w:rPr>
                <w:rFonts w:ascii="Times New Roman" w:eastAsia="仿宋_GB2312" w:hAnsi="Times New Roman" w:hint="eastAsia"/>
                <w:sz w:val="24"/>
              </w:rPr>
              <w:t>团队律师近三年内具有为省级教育科技文化等行政事业单位提供法律顾问服务经历的，每有</w:t>
            </w:r>
            <w:r>
              <w:rPr>
                <w:rFonts w:ascii="Times New Roman" w:eastAsia="仿宋_GB2312" w:hAnsi="Times New Roman" w:hint="eastAsia"/>
                <w:sz w:val="24"/>
              </w:rPr>
              <w:t>1</w:t>
            </w:r>
            <w:r>
              <w:rPr>
                <w:rFonts w:ascii="Times New Roman" w:eastAsia="仿宋_GB2312" w:hAnsi="Times New Roman" w:hint="eastAsia"/>
                <w:sz w:val="24"/>
              </w:rPr>
              <w:t>个服务单位经历得</w:t>
            </w:r>
            <w:r>
              <w:rPr>
                <w:rFonts w:ascii="Times New Roman" w:eastAsia="仿宋_GB2312" w:hAnsi="Times New Roman" w:hint="eastAsia"/>
                <w:sz w:val="24"/>
              </w:rPr>
              <w:t>2</w:t>
            </w:r>
            <w:r>
              <w:rPr>
                <w:rFonts w:ascii="Times New Roman" w:eastAsia="仿宋_GB2312" w:hAnsi="Times New Roman" w:hint="eastAsia"/>
                <w:sz w:val="24"/>
              </w:rPr>
              <w:t>分，最高得</w:t>
            </w:r>
            <w:r>
              <w:rPr>
                <w:rFonts w:ascii="Times New Roman" w:eastAsia="仿宋_GB2312" w:hAnsi="Times New Roman" w:hint="eastAsia"/>
                <w:sz w:val="24"/>
              </w:rPr>
              <w:t>6</w:t>
            </w:r>
            <w:r>
              <w:rPr>
                <w:rFonts w:ascii="Times New Roman" w:eastAsia="仿宋_GB2312" w:hAnsi="Times New Roman" w:hint="eastAsia"/>
                <w:sz w:val="24"/>
              </w:rPr>
              <w:t>分；团队律师近</w:t>
            </w:r>
            <w:r>
              <w:rPr>
                <w:rFonts w:ascii="Times New Roman" w:eastAsia="仿宋_GB2312" w:hAnsi="Times New Roman" w:hint="eastAsia"/>
                <w:sz w:val="24"/>
              </w:rPr>
              <w:t>3</w:t>
            </w:r>
            <w:r>
              <w:rPr>
                <w:rFonts w:ascii="Times New Roman" w:eastAsia="仿宋_GB2312" w:hAnsi="Times New Roman" w:hint="eastAsia"/>
                <w:sz w:val="24"/>
              </w:rPr>
              <w:t>年内具有为出版社等单位提供著作权法律顾问服务经历的，每有一个服务单位经历得</w:t>
            </w:r>
            <w:r>
              <w:rPr>
                <w:rFonts w:ascii="Times New Roman" w:eastAsia="仿宋_GB2312" w:hAnsi="Times New Roman" w:hint="eastAsia"/>
                <w:sz w:val="24"/>
              </w:rPr>
              <w:t>2</w:t>
            </w:r>
            <w:r>
              <w:rPr>
                <w:rFonts w:ascii="Times New Roman" w:eastAsia="仿宋_GB2312" w:hAnsi="Times New Roman" w:hint="eastAsia"/>
                <w:sz w:val="24"/>
              </w:rPr>
              <w:t>分</w:t>
            </w:r>
            <w:r>
              <w:rPr>
                <w:rFonts w:ascii="Times New Roman" w:eastAsia="仿宋_GB2312" w:hAnsi="Times New Roman" w:hint="eastAsia"/>
                <w:sz w:val="24"/>
              </w:rPr>
              <w:t xml:space="preserve"> </w:t>
            </w:r>
            <w:r>
              <w:rPr>
                <w:rFonts w:ascii="Times New Roman" w:eastAsia="仿宋_GB2312" w:hAnsi="Times New Roman" w:hint="eastAsia"/>
                <w:sz w:val="24"/>
              </w:rPr>
              <w:t>，最多得</w:t>
            </w:r>
            <w:r>
              <w:rPr>
                <w:rFonts w:ascii="Times New Roman" w:eastAsia="仿宋_GB2312" w:hAnsi="Times New Roman" w:hint="eastAsia"/>
                <w:sz w:val="24"/>
              </w:rPr>
              <w:t>4</w:t>
            </w:r>
            <w:r>
              <w:rPr>
                <w:rFonts w:ascii="Times New Roman" w:eastAsia="仿宋_GB2312" w:hAnsi="Times New Roman" w:hint="eastAsia"/>
                <w:sz w:val="24"/>
              </w:rPr>
              <w:t>分（提供证明材料）。</w:t>
            </w:r>
          </w:p>
          <w:p w:rsidR="00034C1A" w:rsidRDefault="00034C1A">
            <w:pPr>
              <w:ind w:firstLineChars="200" w:firstLine="480"/>
              <w:rPr>
                <w:rFonts w:ascii="Times New Roman" w:eastAsia="仿宋_GB2312" w:hAnsi="Times New Roman"/>
                <w:sz w:val="24"/>
                <w:lang w:val="zh-CN"/>
              </w:rPr>
            </w:pPr>
            <w:bookmarkStart w:id="6" w:name="_GoBack"/>
            <w:bookmarkEnd w:id="6"/>
          </w:p>
        </w:tc>
      </w:tr>
      <w:tr w:rsidR="00034C1A">
        <w:trPr>
          <w:trHeight w:hRule="exact" w:val="1289"/>
        </w:trPr>
        <w:tc>
          <w:tcPr>
            <w:tcW w:w="771" w:type="dxa"/>
            <w:tcBorders>
              <w:top w:val="single" w:sz="4" w:space="0" w:color="auto"/>
              <w:left w:val="single" w:sz="6" w:space="0" w:color="000000"/>
              <w:bottom w:val="single" w:sz="4" w:space="0" w:color="auto"/>
              <w:right w:val="single" w:sz="6" w:space="0" w:color="000000"/>
            </w:tcBorders>
            <w:vAlign w:val="center"/>
          </w:tcPr>
          <w:p w:rsidR="00034C1A" w:rsidRDefault="000819CE">
            <w:pPr>
              <w:widowControl/>
              <w:jc w:val="center"/>
              <w:rPr>
                <w:rFonts w:ascii="Times New Roman" w:eastAsia="仿宋_GB2312" w:hAnsi="Times New Roman"/>
                <w:sz w:val="24"/>
              </w:rPr>
            </w:pPr>
            <w:r>
              <w:rPr>
                <w:rFonts w:ascii="Times New Roman" w:eastAsia="仿宋_GB2312" w:hAnsi="Times New Roman" w:hint="eastAsia"/>
                <w:sz w:val="24"/>
              </w:rPr>
              <w:t>5</w:t>
            </w:r>
          </w:p>
        </w:tc>
        <w:tc>
          <w:tcPr>
            <w:tcW w:w="967" w:type="dxa"/>
            <w:tcBorders>
              <w:top w:val="single" w:sz="4" w:space="0" w:color="auto"/>
              <w:left w:val="single" w:sz="6" w:space="0" w:color="000000"/>
              <w:bottom w:val="single" w:sz="4" w:space="0" w:color="auto"/>
              <w:right w:val="single" w:sz="6" w:space="0" w:color="000000"/>
            </w:tcBorders>
            <w:vAlign w:val="center"/>
          </w:tcPr>
          <w:p w:rsidR="00034C1A" w:rsidRDefault="000819CE">
            <w:pPr>
              <w:widowControl/>
              <w:jc w:val="center"/>
              <w:rPr>
                <w:rFonts w:ascii="Times New Roman" w:eastAsia="仿宋_GB2312" w:hAnsi="Times New Roman"/>
                <w:sz w:val="24"/>
              </w:rPr>
            </w:pPr>
            <w:r>
              <w:rPr>
                <w:rFonts w:ascii="Times New Roman" w:eastAsia="仿宋_GB2312" w:hAnsi="Times New Roman" w:hint="eastAsia"/>
                <w:sz w:val="24"/>
              </w:rPr>
              <w:t>申请文件规范</w:t>
            </w:r>
          </w:p>
        </w:tc>
        <w:tc>
          <w:tcPr>
            <w:tcW w:w="952" w:type="dxa"/>
            <w:tcBorders>
              <w:top w:val="single" w:sz="6" w:space="0" w:color="000000"/>
              <w:left w:val="single" w:sz="6" w:space="0" w:color="000000"/>
              <w:bottom w:val="single" w:sz="6" w:space="0" w:color="000000"/>
              <w:right w:val="single" w:sz="6" w:space="0" w:color="000000"/>
            </w:tcBorders>
            <w:vAlign w:val="center"/>
          </w:tcPr>
          <w:p w:rsidR="00034C1A" w:rsidRDefault="000819CE">
            <w:pPr>
              <w:jc w:val="center"/>
              <w:rPr>
                <w:rFonts w:ascii="Times New Roman" w:eastAsia="仿宋_GB2312" w:hAnsi="Times New Roman"/>
                <w:sz w:val="24"/>
                <w:lang w:val="zh-CN"/>
              </w:rPr>
            </w:pPr>
            <w:r>
              <w:rPr>
                <w:rFonts w:ascii="Times New Roman" w:eastAsia="仿宋_GB2312" w:hAnsi="Times New Roman" w:hint="eastAsia"/>
                <w:sz w:val="24"/>
              </w:rPr>
              <w:t>3</w:t>
            </w:r>
            <w:r>
              <w:rPr>
                <w:rFonts w:ascii="Times New Roman" w:eastAsia="仿宋_GB2312" w:hAnsi="Times New Roman" w:hint="eastAsia"/>
                <w:sz w:val="24"/>
                <w:lang w:val="zh-CN"/>
              </w:rPr>
              <w:t>分</w:t>
            </w:r>
          </w:p>
        </w:tc>
        <w:tc>
          <w:tcPr>
            <w:tcW w:w="6809" w:type="dxa"/>
            <w:tcBorders>
              <w:top w:val="single" w:sz="6" w:space="0" w:color="000000"/>
              <w:left w:val="single" w:sz="6" w:space="0" w:color="000000"/>
              <w:bottom w:val="single" w:sz="6" w:space="0" w:color="000000"/>
              <w:right w:val="single" w:sz="6" w:space="0" w:color="000000"/>
            </w:tcBorders>
            <w:vAlign w:val="center"/>
          </w:tcPr>
          <w:p w:rsidR="00034C1A" w:rsidRDefault="000819CE">
            <w:pPr>
              <w:ind w:firstLineChars="200" w:firstLine="480"/>
              <w:rPr>
                <w:rFonts w:ascii="Times New Roman" w:eastAsia="仿宋_GB2312" w:hAnsi="Times New Roman"/>
                <w:sz w:val="24"/>
              </w:rPr>
            </w:pPr>
            <w:r>
              <w:rPr>
                <w:rFonts w:ascii="Times New Roman" w:eastAsia="仿宋_GB2312" w:hAnsi="Times New Roman" w:hint="eastAsia"/>
                <w:sz w:val="24"/>
                <w:lang w:val="zh-CN"/>
              </w:rPr>
              <w:t>响应文件制作规范的，得</w:t>
            </w:r>
            <w:r>
              <w:rPr>
                <w:rFonts w:ascii="Times New Roman" w:eastAsia="仿宋_GB2312" w:hAnsi="Times New Roman" w:hint="eastAsia"/>
                <w:sz w:val="24"/>
              </w:rPr>
              <w:t>3</w:t>
            </w:r>
            <w:r>
              <w:rPr>
                <w:rFonts w:ascii="Times New Roman" w:eastAsia="仿宋_GB2312" w:hAnsi="Times New Roman" w:hint="eastAsia"/>
                <w:sz w:val="24"/>
                <w:lang w:val="zh-CN"/>
              </w:rPr>
              <w:t>分；每错误</w:t>
            </w:r>
            <w:r>
              <w:rPr>
                <w:rFonts w:ascii="Times New Roman" w:eastAsia="仿宋_GB2312" w:hAnsi="Times New Roman" w:hint="eastAsia"/>
                <w:sz w:val="24"/>
              </w:rPr>
              <w:t>1</w:t>
            </w:r>
            <w:r>
              <w:rPr>
                <w:rFonts w:ascii="Times New Roman" w:eastAsia="仿宋_GB2312" w:hAnsi="Times New Roman" w:hint="eastAsia"/>
                <w:sz w:val="24"/>
              </w:rPr>
              <w:t>处扣</w:t>
            </w:r>
            <w:r>
              <w:rPr>
                <w:rFonts w:ascii="Times New Roman" w:eastAsia="仿宋_GB2312" w:hAnsi="Times New Roman" w:hint="eastAsia"/>
                <w:sz w:val="24"/>
              </w:rPr>
              <w:t>0.5</w:t>
            </w:r>
            <w:r>
              <w:rPr>
                <w:rFonts w:ascii="Times New Roman" w:eastAsia="仿宋_GB2312" w:hAnsi="Times New Roman" w:hint="eastAsia"/>
                <w:sz w:val="24"/>
              </w:rPr>
              <w:t>分，最多扣</w:t>
            </w:r>
            <w:r>
              <w:rPr>
                <w:rFonts w:ascii="Times New Roman" w:eastAsia="仿宋_GB2312" w:hAnsi="Times New Roman" w:hint="eastAsia"/>
                <w:sz w:val="24"/>
              </w:rPr>
              <w:t>3</w:t>
            </w:r>
            <w:r>
              <w:rPr>
                <w:rFonts w:ascii="Times New Roman" w:eastAsia="仿宋_GB2312" w:hAnsi="Times New Roman" w:hint="eastAsia"/>
                <w:sz w:val="24"/>
              </w:rPr>
              <w:t>分。</w:t>
            </w:r>
          </w:p>
        </w:tc>
      </w:tr>
    </w:tbl>
    <w:p w:rsidR="00034C1A" w:rsidRDefault="00034C1A">
      <w:pPr>
        <w:spacing w:line="600" w:lineRule="exact"/>
        <w:rPr>
          <w:rFonts w:ascii="Times New Roman" w:eastAsia="仿宋_GB2312" w:hAnsi="Times New Roman"/>
          <w:sz w:val="32"/>
          <w:szCs w:val="32"/>
        </w:rPr>
        <w:sectPr w:rsidR="00034C1A">
          <w:pgSz w:w="11779" w:h="16762"/>
          <w:pgMar w:top="1680" w:right="1330" w:bottom="2366" w:left="1272" w:header="720" w:footer="720" w:gutter="0"/>
          <w:cols w:space="720"/>
        </w:sectPr>
      </w:pPr>
    </w:p>
    <w:bookmarkEnd w:id="3"/>
    <w:bookmarkEnd w:id="4"/>
    <w:bookmarkEnd w:id="5"/>
    <w:p w:rsidR="00034C1A" w:rsidRDefault="00034C1A">
      <w:pPr>
        <w:spacing w:line="600" w:lineRule="exact"/>
        <w:rPr>
          <w:rFonts w:ascii="Times New Roman" w:eastAsia="仿宋_GB2312" w:hAnsi="Times New Roman"/>
          <w:sz w:val="32"/>
          <w:szCs w:val="32"/>
        </w:rPr>
      </w:pPr>
    </w:p>
    <w:sectPr w:rsidR="00034C1A" w:rsidSect="00034C1A">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47B" w:rsidRDefault="0029747B" w:rsidP="00034C1A">
      <w:r>
        <w:separator/>
      </w:r>
    </w:p>
  </w:endnote>
  <w:endnote w:type="continuationSeparator" w:id="1">
    <w:p w:rsidR="0029747B" w:rsidRDefault="0029747B" w:rsidP="00034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1A" w:rsidRDefault="00F2229A">
    <w:pPr>
      <w:pStyle w:val="a4"/>
      <w:jc w:val="center"/>
    </w:pPr>
    <w:r>
      <w:fldChar w:fldCharType="begin"/>
    </w:r>
    <w:r w:rsidR="000819CE">
      <w:instrText>PAGE   \* MERGEFORMAT</w:instrText>
    </w:r>
    <w:r>
      <w:fldChar w:fldCharType="separate"/>
    </w:r>
    <w:r w:rsidR="00AF304C" w:rsidRPr="00AF304C">
      <w:rPr>
        <w:noProof/>
        <w:lang w:val="zh-CN"/>
      </w:rPr>
      <w:t>-</w:t>
    </w:r>
    <w:r w:rsidR="00AF304C">
      <w:rPr>
        <w:noProof/>
      </w:rPr>
      <w:t xml:space="preserve"> 6 -</w:t>
    </w:r>
    <w:r>
      <w:fldChar w:fldCharType="end"/>
    </w:r>
  </w:p>
  <w:p w:rsidR="00034C1A" w:rsidRDefault="00034C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47B" w:rsidRDefault="0029747B" w:rsidP="00034C1A">
      <w:r>
        <w:separator/>
      </w:r>
    </w:p>
  </w:footnote>
  <w:footnote w:type="continuationSeparator" w:id="1">
    <w:p w:rsidR="0029747B" w:rsidRDefault="0029747B" w:rsidP="00034C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1684D6E"/>
    <w:rsid w:val="00011625"/>
    <w:rsid w:val="00021C6A"/>
    <w:rsid w:val="00034C1A"/>
    <w:rsid w:val="00036E04"/>
    <w:rsid w:val="000819CE"/>
    <w:rsid w:val="000B13E8"/>
    <w:rsid w:val="000C1CF3"/>
    <w:rsid w:val="00111388"/>
    <w:rsid w:val="001377E4"/>
    <w:rsid w:val="001730E1"/>
    <w:rsid w:val="00184E5F"/>
    <w:rsid w:val="00185CC0"/>
    <w:rsid w:val="00186576"/>
    <w:rsid w:val="001A7863"/>
    <w:rsid w:val="001D1525"/>
    <w:rsid w:val="00221013"/>
    <w:rsid w:val="00225C30"/>
    <w:rsid w:val="00244A22"/>
    <w:rsid w:val="00257201"/>
    <w:rsid w:val="0029747B"/>
    <w:rsid w:val="002E7FDF"/>
    <w:rsid w:val="003977BF"/>
    <w:rsid w:val="003F2FAC"/>
    <w:rsid w:val="00420B44"/>
    <w:rsid w:val="004212E1"/>
    <w:rsid w:val="00423AE0"/>
    <w:rsid w:val="00427D89"/>
    <w:rsid w:val="00475EE2"/>
    <w:rsid w:val="00555253"/>
    <w:rsid w:val="00573809"/>
    <w:rsid w:val="005A119D"/>
    <w:rsid w:val="005B2F3B"/>
    <w:rsid w:val="005F6D74"/>
    <w:rsid w:val="006A2F59"/>
    <w:rsid w:val="006C2DE4"/>
    <w:rsid w:val="006C50D4"/>
    <w:rsid w:val="006D6811"/>
    <w:rsid w:val="007045F6"/>
    <w:rsid w:val="0071092B"/>
    <w:rsid w:val="00725A7B"/>
    <w:rsid w:val="00730EA2"/>
    <w:rsid w:val="00750EF5"/>
    <w:rsid w:val="00760112"/>
    <w:rsid w:val="00770A86"/>
    <w:rsid w:val="007819E2"/>
    <w:rsid w:val="00790AB7"/>
    <w:rsid w:val="007B6C96"/>
    <w:rsid w:val="00841265"/>
    <w:rsid w:val="00850DB4"/>
    <w:rsid w:val="00877F60"/>
    <w:rsid w:val="008B4D24"/>
    <w:rsid w:val="008C5739"/>
    <w:rsid w:val="008E0BC9"/>
    <w:rsid w:val="009011D4"/>
    <w:rsid w:val="00917D27"/>
    <w:rsid w:val="00972BAF"/>
    <w:rsid w:val="009A1827"/>
    <w:rsid w:val="009B4A99"/>
    <w:rsid w:val="009E4B58"/>
    <w:rsid w:val="009E6315"/>
    <w:rsid w:val="00A01610"/>
    <w:rsid w:val="00A14D27"/>
    <w:rsid w:val="00A63F92"/>
    <w:rsid w:val="00A84C2E"/>
    <w:rsid w:val="00AB44BB"/>
    <w:rsid w:val="00AC458D"/>
    <w:rsid w:val="00AC48EA"/>
    <w:rsid w:val="00AE66C0"/>
    <w:rsid w:val="00AF018D"/>
    <w:rsid w:val="00AF304C"/>
    <w:rsid w:val="00AF5984"/>
    <w:rsid w:val="00B15D5E"/>
    <w:rsid w:val="00B365A5"/>
    <w:rsid w:val="00BB26AB"/>
    <w:rsid w:val="00BC3F0D"/>
    <w:rsid w:val="00BF1EB2"/>
    <w:rsid w:val="00BF234C"/>
    <w:rsid w:val="00C17978"/>
    <w:rsid w:val="00C37E84"/>
    <w:rsid w:val="00CA5CEC"/>
    <w:rsid w:val="00D502A8"/>
    <w:rsid w:val="00D818B6"/>
    <w:rsid w:val="00DD546F"/>
    <w:rsid w:val="00DE230A"/>
    <w:rsid w:val="00DF3CDD"/>
    <w:rsid w:val="00E076E8"/>
    <w:rsid w:val="00E07C6D"/>
    <w:rsid w:val="00E12B4C"/>
    <w:rsid w:val="00E24893"/>
    <w:rsid w:val="00E36A58"/>
    <w:rsid w:val="00EA14B2"/>
    <w:rsid w:val="00ED091A"/>
    <w:rsid w:val="00F12716"/>
    <w:rsid w:val="00F15A71"/>
    <w:rsid w:val="00F2229A"/>
    <w:rsid w:val="00F2371D"/>
    <w:rsid w:val="00F347D1"/>
    <w:rsid w:val="00F3695A"/>
    <w:rsid w:val="00F36FEC"/>
    <w:rsid w:val="00F5652E"/>
    <w:rsid w:val="00F61C1A"/>
    <w:rsid w:val="00F87809"/>
    <w:rsid w:val="00F92DA6"/>
    <w:rsid w:val="00F97F6B"/>
    <w:rsid w:val="00FA784E"/>
    <w:rsid w:val="00FC4C34"/>
    <w:rsid w:val="00FE3CF6"/>
    <w:rsid w:val="00FF41A8"/>
    <w:rsid w:val="0C516006"/>
    <w:rsid w:val="150E367F"/>
    <w:rsid w:val="1ADD158B"/>
    <w:rsid w:val="1FB27762"/>
    <w:rsid w:val="20125D37"/>
    <w:rsid w:val="2296212F"/>
    <w:rsid w:val="2CD15446"/>
    <w:rsid w:val="2CF724D2"/>
    <w:rsid w:val="334918DC"/>
    <w:rsid w:val="51684D6E"/>
    <w:rsid w:val="547F5996"/>
    <w:rsid w:val="5B8D604F"/>
    <w:rsid w:val="64C253FB"/>
    <w:rsid w:val="69A73770"/>
    <w:rsid w:val="70323171"/>
    <w:rsid w:val="78472956"/>
    <w:rsid w:val="7D001B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C1A"/>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034C1A"/>
    <w:rPr>
      <w:sz w:val="18"/>
      <w:szCs w:val="18"/>
    </w:rPr>
  </w:style>
  <w:style w:type="paragraph" w:styleId="a4">
    <w:name w:val="footer"/>
    <w:basedOn w:val="a"/>
    <w:link w:val="Char0"/>
    <w:uiPriority w:val="99"/>
    <w:qFormat/>
    <w:rsid w:val="00034C1A"/>
    <w:pPr>
      <w:tabs>
        <w:tab w:val="center" w:pos="4153"/>
        <w:tab w:val="right" w:pos="8306"/>
      </w:tabs>
      <w:snapToGrid w:val="0"/>
      <w:jc w:val="left"/>
    </w:pPr>
    <w:rPr>
      <w:sz w:val="18"/>
      <w:szCs w:val="18"/>
    </w:rPr>
  </w:style>
  <w:style w:type="paragraph" w:styleId="a5">
    <w:name w:val="header"/>
    <w:basedOn w:val="a"/>
    <w:link w:val="Char1"/>
    <w:qFormat/>
    <w:rsid w:val="00034C1A"/>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034C1A"/>
    <w:pPr>
      <w:spacing w:beforeAutospacing="1" w:afterAutospacing="1"/>
      <w:jc w:val="left"/>
    </w:pPr>
    <w:rPr>
      <w:kern w:val="0"/>
      <w:sz w:val="24"/>
    </w:rPr>
  </w:style>
  <w:style w:type="character" w:styleId="a7">
    <w:name w:val="Hyperlink"/>
    <w:qFormat/>
    <w:rsid w:val="00034C1A"/>
    <w:rPr>
      <w:color w:val="0563C1"/>
      <w:u w:val="single"/>
    </w:rPr>
  </w:style>
  <w:style w:type="character" w:customStyle="1" w:styleId="Char">
    <w:name w:val="批注框文本 Char"/>
    <w:link w:val="a3"/>
    <w:qFormat/>
    <w:rsid w:val="00034C1A"/>
    <w:rPr>
      <w:rFonts w:ascii="Calibri" w:eastAsia="宋体" w:hAnsi="Calibri" w:cs="Times New Roman"/>
      <w:kern w:val="2"/>
      <w:sz w:val="18"/>
      <w:szCs w:val="18"/>
    </w:rPr>
  </w:style>
  <w:style w:type="character" w:customStyle="1" w:styleId="Char0">
    <w:name w:val="页脚 Char"/>
    <w:link w:val="a4"/>
    <w:uiPriority w:val="99"/>
    <w:qFormat/>
    <w:rsid w:val="00034C1A"/>
    <w:rPr>
      <w:rFonts w:ascii="Calibri" w:eastAsia="宋体" w:hAnsi="Calibri" w:cs="Times New Roman"/>
      <w:kern w:val="2"/>
      <w:sz w:val="18"/>
      <w:szCs w:val="18"/>
    </w:rPr>
  </w:style>
  <w:style w:type="character" w:customStyle="1" w:styleId="Char1">
    <w:name w:val="页眉 Char"/>
    <w:link w:val="a5"/>
    <w:qFormat/>
    <w:rsid w:val="00034C1A"/>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A7D83-E258-4098-AC84-8F5BAC594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317</Words>
  <Characters>1812</Characters>
  <Application>Microsoft Office Word</Application>
  <DocSecurity>0</DocSecurity>
  <Lines>15</Lines>
  <Paragraphs>4</Paragraphs>
  <ScaleCrop>false</ScaleCrop>
  <Company>Microsoft</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夷客</dc:creator>
  <cp:lastModifiedBy>教科院办公室国资与后勤</cp:lastModifiedBy>
  <cp:revision>4</cp:revision>
  <cp:lastPrinted>2022-03-15T09:37:00Z</cp:lastPrinted>
  <dcterms:created xsi:type="dcterms:W3CDTF">2022-03-11T06:10:00Z</dcterms:created>
  <dcterms:modified xsi:type="dcterms:W3CDTF">2022-03-15T09:48:00Z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KSOSaveFontToCloudKey">
    <vt:lpwstr>645839499_btnclosed</vt:lpwstr>
  </property>
  <property fmtid="{D5CDD505-2E9C-101B-9397-08002B2CF9AE}" pid="4" name="ICV">
    <vt:lpwstr>FB5B0C0FBC384600A1769B89396F9617</vt:lpwstr>
  </property>
</Properties>
</file>