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   一、自我介绍 </w:t>
      </w: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  <w:r>
        <w:t>大家对于</w:t>
      </w:r>
      <w:r>
        <w:rPr>
          <w:rFonts w:hint="eastAsia"/>
          <w:lang w:eastAsia="zh-CN"/>
        </w:rPr>
        <w:t>自己以及</w:t>
      </w:r>
      <w:r>
        <w:t>各校学生学习情况做一个简单</w:t>
      </w:r>
      <w:r>
        <w:rPr>
          <w:rFonts w:hint="eastAsia"/>
          <w:lang w:eastAsia="zh-CN"/>
        </w:rPr>
        <w:t>的</w:t>
      </w:r>
      <w:r>
        <w:t>介绍</w:t>
      </w:r>
      <w:r>
        <w:rPr>
          <w:rFonts w:hint="eastAsia"/>
          <w:lang w:eastAsia="zh-CN"/>
        </w:rPr>
        <w:t>与预期目标的达成</w:t>
      </w:r>
      <w:r>
        <w:t>，便于后期教学计划与安排</w:t>
      </w:r>
      <w:r>
        <w:rPr>
          <w:rFonts w:hint="eastAsia"/>
          <w:lang w:eastAsia="zh-CN"/>
        </w:rPr>
        <w:t>的</w:t>
      </w:r>
      <w:r>
        <w:t>调整</w:t>
      </w:r>
      <w:r>
        <w:rPr>
          <w:rFonts w:hint="eastAsia"/>
          <w:lang w:eastAsia="zh-CN"/>
        </w:rPr>
        <w:t>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二、计算  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、了解各校订的资料有哪些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如何提高学生计算</w:t>
      </w:r>
      <w:r>
        <w:rPr>
          <w:rFonts w:hint="eastAsia"/>
          <w:lang w:val="en-US" w:eastAsia="zh-CN"/>
        </w:rPr>
        <w:t>的要求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）坚持每节课前安排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个左右的听算；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）每天坚持</w:t>
      </w:r>
      <w:r>
        <w:rPr>
          <w:rFonts w:hint="default"/>
          <w:lang w:val="en-US" w:eastAsia="zh-CN"/>
        </w:rPr>
        <w:t>50</w:t>
      </w:r>
      <w:r>
        <w:rPr>
          <w:rFonts w:hint="eastAsia"/>
          <w:lang w:val="en-US" w:eastAsia="zh-CN"/>
        </w:rPr>
        <w:t>个笔算（计算比赛），时间安排在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分钟以内，要是学生不能在规定时间完成可延时，首先保证正确率，再根据实际情况提速度。</w:t>
      </w:r>
    </w:p>
    <w:p>
      <w:pPr>
        <w:pStyle w:val="style0"/>
        <w:rPr/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）规范书写。</w:t>
      </w:r>
      <w:r>
        <w:rPr>
          <w:rFonts w:hint="default"/>
          <w:lang w:val="en-US" w:eastAsia="zh-CN"/>
        </w:rPr>
        <w:t>书写不规范也会造成计算上的错误，有的学生经常看错题，抄错数，看串</w:t>
      </w:r>
      <w:r>
        <w:rPr>
          <w:rFonts w:hint="eastAsia"/>
          <w:lang w:val="en-US" w:eastAsia="zh-CN"/>
        </w:rPr>
        <w:t>行，</w:t>
      </w:r>
      <w:r>
        <w:rPr>
          <w:rFonts w:hint="default"/>
          <w:lang w:val="en-US" w:eastAsia="zh-CN"/>
        </w:rPr>
        <w:t>把加法做成减法，减法做成加法，此外，有的学生性急贪快，再加之书写</w:t>
      </w:r>
      <w:r>
        <w:rPr>
          <w:rFonts w:hint="eastAsia"/>
          <w:lang w:val="en-US" w:eastAsia="zh-CN"/>
        </w:rPr>
        <w:t>不</w:t>
      </w:r>
      <w:r>
        <w:rPr>
          <w:rFonts w:hint="default"/>
          <w:lang w:val="en-US" w:eastAsia="zh-CN"/>
        </w:rPr>
        <w:t>工整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所以书写算式时要求学生认真按格式书写数字和运算符号，字迹要端正，这样能有效地避免"看错”的发生</w:t>
      </w:r>
      <w:r>
        <w:rPr>
          <w:rFonts w:hint="eastAsia"/>
          <w:lang w:val="en-US" w:eastAsia="zh-CN"/>
        </w:rPr>
        <w:t>，提高正确率。</w:t>
      </w:r>
    </w:p>
    <w:p>
      <w:pPr>
        <w:pStyle w:val="style0"/>
        <w:rPr/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出题方法或途径：大家可以在“小猿口算”或“爱作业”等</w:t>
      </w:r>
      <w:r>
        <w:rPr>
          <w:rFonts w:hint="default"/>
          <w:lang w:val="en-US" w:eastAsia="zh-CN"/>
        </w:rPr>
        <w:t>APP</w:t>
      </w:r>
      <w:r>
        <w:rPr>
          <w:rFonts w:hint="default"/>
          <w:lang w:val="en-US" w:eastAsia="zh-CN"/>
        </w:rPr>
        <w:t>按自己设定的内容和道数找出相应的题，后面录制一个操作视频。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三、近期目标</w:t>
      </w:r>
    </w:p>
    <w:p>
      <w:pPr>
        <w:pStyle w:val="style0"/>
        <w:rPr>
          <w:rFonts w:hint="default"/>
          <w:lang w:val="en-US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/>
        </w:rPr>
        <w:t>了解一下大家的教学进度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、第一个目标任务就是“巩固、背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以内进位加”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、第二个目标就是本学期学习的重点“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以内退位减”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四、讲课要求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新课内容尽量慢一点，老师上课的语速也要慢，在分别讲三种算法的时候老师根据孩子们的理解总结归纳后，还要请几个学生把每种的算法反复的说加深印象。我们的练习就以书上以及数学园地的内容为主，立足基础，争取通过反复练习让当天的知识尽量过关。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五、解题技巧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、首先要有好的做题习惯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、教会怎么读题审题，下面根据一单元的一些题型就题做分析。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）比如七巧板基础知识题：</w:t>
      </w:r>
      <w:r>
        <w:rPr>
          <w:rFonts w:hint="default"/>
          <w:lang w:val="en-US" w:eastAsia="zh-CN"/>
        </w:rPr>
        <w:t>要注意让孩子区分</w:t>
      </w:r>
      <w:r>
        <w:rPr>
          <w:rFonts w:hint="eastAsia"/>
          <w:lang w:val="en-US" w:eastAsia="zh-CN"/>
        </w:rPr>
        <w:t>七巧板是由（）种图形组成的；与</w:t>
      </w:r>
      <w:r>
        <w:rPr>
          <w:rFonts w:hint="default"/>
          <w:lang w:val="en-US" w:eastAsia="zh-CN"/>
        </w:rPr>
        <w:t>七巧板是由（）</w:t>
      </w:r>
      <w:r>
        <w:rPr>
          <w:rFonts w:hint="eastAsia"/>
          <w:lang w:val="en-US" w:eastAsia="zh-CN"/>
        </w:rPr>
        <w:t>个</w:t>
      </w:r>
      <w:r>
        <w:rPr>
          <w:rFonts w:hint="default"/>
          <w:lang w:val="en-US" w:eastAsia="zh-CN"/>
        </w:rPr>
        <w:t>图形组成的</w:t>
      </w:r>
      <w:r>
        <w:rPr>
          <w:rFonts w:hint="eastAsia"/>
          <w:lang w:val="en-US" w:eastAsia="zh-CN"/>
        </w:rPr>
        <w:t>，感知细节的重要性。所以在读题的时候要让他们学会圈画关键字、词，理解区分，养成良好的学习习惯。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）课后练习二第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8</w:t>
      </w:r>
      <w:r>
        <w:rPr>
          <w:rFonts w:hint="eastAsia"/>
          <w:lang w:val="en-US" w:eastAsia="zh-CN"/>
        </w:rPr>
        <w:t>题，掌握解题技巧</w:t>
      </w:r>
    </w:p>
    <w:p>
      <w:pPr>
        <w:pStyle w:val="style0"/>
        <w:ind w:firstLineChars="20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六、奖励机制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针对于低段的孩子我们要有一定的奖励制度，激发他们的兴趣和积极性。我们可以以每个月或每周为单位，从出勤、计算正确率、书或园地练习、课堂表现等方面来奖励。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以上的各方面每天能做好，或者有进步，就可以加一分，每周把自己的分数归总，满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分，</w:t>
      </w:r>
      <w:r>
        <w:rPr>
          <w:rFonts w:hint="default"/>
          <w:lang w:val="en-US" w:eastAsia="zh-CN"/>
        </w:rPr>
        <w:t>15</w:t>
      </w:r>
      <w:r>
        <w:rPr>
          <w:rFonts w:hint="eastAsia"/>
          <w:lang w:val="en-US" w:eastAsia="zh-CN"/>
        </w:rPr>
        <w:t>分，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分分别规定能兑换什么奖品。奖品可以准备他们感兴趣的东西，如：零用钱（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元，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元），网上好看实用的学习用品（橡皮擦，尺子，铅笔，本子等，也可以是女孩喜欢的小发夹，男孩喜欢的小玩具等），还可以是小零食来吸引孩子们。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前面要求背的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以内进位加或马上要学的</w:t>
      </w:r>
      <w:r>
        <w:rPr>
          <w:rFonts w:hint="default"/>
          <w:lang w:val="en-US" w:eastAsia="zh-CN"/>
        </w:rPr>
        <w:t>20</w:t>
      </w:r>
      <w:r>
        <w:rPr>
          <w:rFonts w:hint="eastAsia"/>
          <w:lang w:val="en-US" w:eastAsia="zh-CN"/>
        </w:rPr>
        <w:t>以内退位减都可以在奖励制度里面，如：全面前十名背的加几分，按时背完加几分等等。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ind w:firstLineChars="20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1002</Words>
  <Characters>1013</Characters>
  <Application>WPS Office</Application>
  <Paragraphs>31</Paragraphs>
  <CharactersWithSpaces>1035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2021-03-08T13:11:55Z</dcterms:created>
  <dc:creator>STK-AL00</dc:creator>
  <lastModifiedBy>STK-AL00</lastModifiedBy>
  <dcterms:modified xsi:type="dcterms:W3CDTF">2021-03-09T01:01:02Z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